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108" w:type="dxa"/>
        <w:tblLook w:val="04A0" w:firstRow="1" w:lastRow="0" w:firstColumn="1" w:lastColumn="0" w:noHBand="0" w:noVBand="1"/>
      </w:tblPr>
      <w:tblGrid>
        <w:gridCol w:w="2361"/>
        <w:gridCol w:w="2476"/>
        <w:gridCol w:w="1863"/>
        <w:gridCol w:w="3020"/>
      </w:tblGrid>
      <w:tr w:rsidR="003F3435" w14:paraId="7029C277" w14:textId="77777777" w:rsidTr="00CC0242">
        <w:tc>
          <w:tcPr>
            <w:tcW w:w="2361" w:type="dxa"/>
            <w:tcBorders>
              <w:bottom w:val="single" w:sz="4" w:space="0" w:color="auto"/>
              <w:right w:val="nil"/>
            </w:tcBorders>
          </w:tcPr>
          <w:p w14:paraId="7029C273" w14:textId="53425336" w:rsidR="003F3435" w:rsidRDefault="003F3435" w:rsidP="00725B7A">
            <w:pPr>
              <w:jc w:val="both"/>
            </w:pPr>
            <w:r>
              <w:t>Category:</w:t>
            </w:r>
            <w:r w:rsidR="001E0FCF">
              <w:t xml:space="preserve"> </w:t>
            </w:r>
          </w:p>
        </w:tc>
        <w:tc>
          <w:tcPr>
            <w:tcW w:w="2476" w:type="dxa"/>
            <w:tcBorders>
              <w:left w:val="nil"/>
              <w:bottom w:val="single" w:sz="4" w:space="0" w:color="auto"/>
            </w:tcBorders>
          </w:tcPr>
          <w:p w14:paraId="7029C274" w14:textId="77777777" w:rsidR="003F3435" w:rsidRDefault="003F3435" w:rsidP="00725B7A"/>
        </w:tc>
        <w:tc>
          <w:tcPr>
            <w:tcW w:w="1863" w:type="dxa"/>
            <w:tcBorders>
              <w:bottom w:val="single" w:sz="4" w:space="0" w:color="auto"/>
              <w:right w:val="nil"/>
            </w:tcBorders>
          </w:tcPr>
          <w:p w14:paraId="7029C275" w14:textId="77777777" w:rsidR="003F3435" w:rsidRDefault="003F3435" w:rsidP="00725B7A">
            <w:r>
              <w:t>Procedure No:</w:t>
            </w:r>
          </w:p>
        </w:tc>
        <w:tc>
          <w:tcPr>
            <w:tcW w:w="3020" w:type="dxa"/>
            <w:tcBorders>
              <w:left w:val="nil"/>
              <w:bottom w:val="single" w:sz="4" w:space="0" w:color="auto"/>
            </w:tcBorders>
          </w:tcPr>
          <w:p w14:paraId="7029C276" w14:textId="32C7F541" w:rsidR="003F3435" w:rsidRDefault="00CC0242" w:rsidP="00FD52FC">
            <w:r w:rsidRPr="00CC0242">
              <w:t xml:space="preserve"> OP-CLI-</w:t>
            </w:r>
            <w:r>
              <w:t>XXX</w:t>
            </w:r>
          </w:p>
        </w:tc>
      </w:tr>
      <w:tr w:rsidR="003F3435" w14:paraId="7029C27C" w14:textId="77777777" w:rsidTr="00CC0242">
        <w:tc>
          <w:tcPr>
            <w:tcW w:w="2361" w:type="dxa"/>
            <w:tcBorders>
              <w:top w:val="single" w:sz="4" w:space="0" w:color="auto"/>
              <w:bottom w:val="single" w:sz="4" w:space="0" w:color="auto"/>
              <w:right w:val="nil"/>
            </w:tcBorders>
          </w:tcPr>
          <w:p w14:paraId="7029C278" w14:textId="7962F6AD" w:rsidR="003F3435" w:rsidRDefault="004564ED" w:rsidP="00725B7A">
            <w:pPr>
              <w:jc w:val="both"/>
            </w:pPr>
            <w:r>
              <w:t>Department</w:t>
            </w:r>
            <w:r w:rsidR="003F3435">
              <w:t>:</w:t>
            </w:r>
            <w:r w:rsidR="00CC0242">
              <w:t xml:space="preserve"> </w:t>
            </w:r>
          </w:p>
        </w:tc>
        <w:tc>
          <w:tcPr>
            <w:tcW w:w="2476" w:type="dxa"/>
            <w:tcBorders>
              <w:top w:val="single" w:sz="4" w:space="0" w:color="auto"/>
              <w:left w:val="nil"/>
              <w:bottom w:val="single" w:sz="4" w:space="0" w:color="auto"/>
            </w:tcBorders>
          </w:tcPr>
          <w:p w14:paraId="7029C279" w14:textId="2A645526" w:rsidR="003F3435" w:rsidRDefault="003F3435" w:rsidP="00FD52FC"/>
        </w:tc>
        <w:tc>
          <w:tcPr>
            <w:tcW w:w="1863" w:type="dxa"/>
            <w:tcBorders>
              <w:top w:val="single" w:sz="4" w:space="0" w:color="auto"/>
              <w:bottom w:val="single" w:sz="4" w:space="0" w:color="auto"/>
              <w:right w:val="nil"/>
            </w:tcBorders>
          </w:tcPr>
          <w:p w14:paraId="7029C27A" w14:textId="77777777" w:rsidR="003F3435" w:rsidRDefault="003F3435" w:rsidP="00725B7A">
            <w:r>
              <w:t>Effective Date:</w:t>
            </w:r>
          </w:p>
        </w:tc>
        <w:tc>
          <w:tcPr>
            <w:tcW w:w="3020" w:type="dxa"/>
            <w:tcBorders>
              <w:top w:val="single" w:sz="4" w:space="0" w:color="auto"/>
              <w:left w:val="nil"/>
              <w:bottom w:val="single" w:sz="4" w:space="0" w:color="auto"/>
            </w:tcBorders>
          </w:tcPr>
          <w:p w14:paraId="7029C27B" w14:textId="77777777" w:rsidR="003F3435" w:rsidRDefault="00FD52FC" w:rsidP="00FD52FC">
            <w:r>
              <w:t>Month XX</w:t>
            </w:r>
            <w:r w:rsidR="009E61E5">
              <w:t>, 2014</w:t>
            </w:r>
          </w:p>
        </w:tc>
      </w:tr>
      <w:tr w:rsidR="003F3435" w14:paraId="7029C281" w14:textId="77777777" w:rsidTr="00CC0242">
        <w:tc>
          <w:tcPr>
            <w:tcW w:w="2361" w:type="dxa"/>
            <w:tcBorders>
              <w:top w:val="single" w:sz="4" w:space="0" w:color="auto"/>
              <w:bottom w:val="single" w:sz="4" w:space="0" w:color="auto"/>
              <w:right w:val="nil"/>
            </w:tcBorders>
          </w:tcPr>
          <w:p w14:paraId="7029C27D" w14:textId="21BA89BB" w:rsidR="003F3435" w:rsidRDefault="003F3435" w:rsidP="00725B7A">
            <w:pPr>
              <w:jc w:val="both"/>
            </w:pPr>
            <w:r>
              <w:t>Mandated For:</w:t>
            </w:r>
            <w:r w:rsidR="009934D5">
              <w:t xml:space="preserve"> </w:t>
            </w:r>
          </w:p>
        </w:tc>
        <w:tc>
          <w:tcPr>
            <w:tcW w:w="2476" w:type="dxa"/>
            <w:tcBorders>
              <w:top w:val="single" w:sz="4" w:space="0" w:color="auto"/>
              <w:left w:val="nil"/>
              <w:bottom w:val="single" w:sz="4" w:space="0" w:color="auto"/>
            </w:tcBorders>
          </w:tcPr>
          <w:p w14:paraId="7029C27E" w14:textId="77777777" w:rsidR="003F3435" w:rsidRDefault="003F3435" w:rsidP="00725B7A"/>
        </w:tc>
        <w:tc>
          <w:tcPr>
            <w:tcW w:w="1863" w:type="dxa"/>
            <w:tcBorders>
              <w:top w:val="single" w:sz="4" w:space="0" w:color="auto"/>
              <w:bottom w:val="single" w:sz="4" w:space="0" w:color="auto"/>
              <w:right w:val="nil"/>
            </w:tcBorders>
          </w:tcPr>
          <w:p w14:paraId="7029C27F" w14:textId="77777777" w:rsidR="003F3435" w:rsidRDefault="003F3435" w:rsidP="00725B7A">
            <w:r>
              <w:t>Revision Date:</w:t>
            </w:r>
          </w:p>
        </w:tc>
        <w:tc>
          <w:tcPr>
            <w:tcW w:w="3020" w:type="dxa"/>
            <w:tcBorders>
              <w:top w:val="single" w:sz="4" w:space="0" w:color="auto"/>
              <w:left w:val="nil"/>
              <w:bottom w:val="single" w:sz="4" w:space="0" w:color="auto"/>
            </w:tcBorders>
          </w:tcPr>
          <w:p w14:paraId="7029C280" w14:textId="77777777" w:rsidR="003F3435" w:rsidRDefault="00C17837" w:rsidP="00725B7A">
            <w:r>
              <w:t>N/A</w:t>
            </w:r>
          </w:p>
        </w:tc>
      </w:tr>
      <w:tr w:rsidR="003F3435" w14:paraId="7029C286" w14:textId="77777777" w:rsidTr="00CC0242">
        <w:tc>
          <w:tcPr>
            <w:tcW w:w="2361" w:type="dxa"/>
            <w:tcBorders>
              <w:top w:val="single" w:sz="4" w:space="0" w:color="auto"/>
              <w:bottom w:val="single" w:sz="4" w:space="0" w:color="auto"/>
              <w:right w:val="nil"/>
            </w:tcBorders>
          </w:tcPr>
          <w:p w14:paraId="7029C282" w14:textId="77777777" w:rsidR="003F3435" w:rsidRDefault="003F3435" w:rsidP="00725B7A">
            <w:pPr>
              <w:jc w:val="both"/>
            </w:pPr>
            <w:r>
              <w:t>Mandated For:</w:t>
            </w:r>
          </w:p>
        </w:tc>
        <w:tc>
          <w:tcPr>
            <w:tcW w:w="2476" w:type="dxa"/>
            <w:tcBorders>
              <w:top w:val="single" w:sz="4" w:space="0" w:color="auto"/>
              <w:left w:val="nil"/>
              <w:bottom w:val="single" w:sz="4" w:space="0" w:color="auto"/>
            </w:tcBorders>
          </w:tcPr>
          <w:p w14:paraId="7029C283" w14:textId="77777777" w:rsidR="003F3435" w:rsidRDefault="003F3435" w:rsidP="00725B7A"/>
        </w:tc>
        <w:tc>
          <w:tcPr>
            <w:tcW w:w="1863" w:type="dxa"/>
            <w:tcBorders>
              <w:top w:val="single" w:sz="4" w:space="0" w:color="auto"/>
              <w:bottom w:val="single" w:sz="4" w:space="0" w:color="auto"/>
              <w:right w:val="nil"/>
            </w:tcBorders>
          </w:tcPr>
          <w:p w14:paraId="7029C284" w14:textId="77777777" w:rsidR="003F3435" w:rsidRDefault="00210675" w:rsidP="00725B7A">
            <w:r>
              <w:t>Next Review:</w:t>
            </w:r>
          </w:p>
        </w:tc>
        <w:tc>
          <w:tcPr>
            <w:tcW w:w="3020" w:type="dxa"/>
            <w:tcBorders>
              <w:top w:val="single" w:sz="4" w:space="0" w:color="auto"/>
              <w:left w:val="nil"/>
              <w:bottom w:val="single" w:sz="4" w:space="0" w:color="auto"/>
            </w:tcBorders>
          </w:tcPr>
          <w:p w14:paraId="7029C285" w14:textId="77777777" w:rsidR="009E61E5" w:rsidRDefault="00FD52FC" w:rsidP="00725B7A">
            <w:r>
              <w:t>Month XX, 2014</w:t>
            </w:r>
          </w:p>
        </w:tc>
      </w:tr>
      <w:tr w:rsidR="00BD2E91" w14:paraId="7029C28B" w14:textId="77777777" w:rsidTr="00CC0242">
        <w:tc>
          <w:tcPr>
            <w:tcW w:w="2361" w:type="dxa"/>
            <w:tcBorders>
              <w:top w:val="single" w:sz="4" w:space="0" w:color="auto"/>
              <w:bottom w:val="single" w:sz="4" w:space="0" w:color="auto"/>
              <w:right w:val="nil"/>
            </w:tcBorders>
          </w:tcPr>
          <w:p w14:paraId="7029C287" w14:textId="540335BE" w:rsidR="00BD2E91" w:rsidRDefault="00BD2E91" w:rsidP="00887295">
            <w:r>
              <w:t>Exec. Approval:</w:t>
            </w:r>
            <w:r w:rsidR="0012579F">
              <w:t xml:space="preserve"> [SIGNATURE]</w:t>
            </w:r>
          </w:p>
        </w:tc>
        <w:tc>
          <w:tcPr>
            <w:tcW w:w="2476" w:type="dxa"/>
            <w:tcBorders>
              <w:top w:val="single" w:sz="4" w:space="0" w:color="auto"/>
              <w:left w:val="nil"/>
              <w:bottom w:val="single" w:sz="4" w:space="0" w:color="auto"/>
            </w:tcBorders>
          </w:tcPr>
          <w:p w14:paraId="7029C288" w14:textId="77777777" w:rsidR="00BD2E91" w:rsidRDefault="00BD2E91" w:rsidP="0012579F">
            <w:pPr>
              <w:jc w:val="both"/>
            </w:pPr>
          </w:p>
        </w:tc>
        <w:tc>
          <w:tcPr>
            <w:tcW w:w="1863" w:type="dxa"/>
            <w:tcBorders>
              <w:top w:val="single" w:sz="4" w:space="0" w:color="auto"/>
              <w:bottom w:val="single" w:sz="4" w:space="0" w:color="auto"/>
              <w:right w:val="nil"/>
            </w:tcBorders>
          </w:tcPr>
          <w:p w14:paraId="7029C289" w14:textId="2E7430D4" w:rsidR="00BD2E91" w:rsidRDefault="00BD2E91" w:rsidP="00725B7A">
            <w:r>
              <w:t>Exec.</w:t>
            </w:r>
            <w:r w:rsidR="00CC0242">
              <w:t xml:space="preserve"> </w:t>
            </w:r>
            <w:r>
              <w:t>Approval:</w:t>
            </w:r>
            <w:r w:rsidR="0012579F">
              <w:t xml:space="preserve"> [SIGNATURE]</w:t>
            </w:r>
          </w:p>
        </w:tc>
        <w:tc>
          <w:tcPr>
            <w:tcW w:w="3020" w:type="dxa"/>
            <w:tcBorders>
              <w:top w:val="single" w:sz="4" w:space="0" w:color="auto"/>
              <w:left w:val="nil"/>
              <w:bottom w:val="single" w:sz="4" w:space="0" w:color="auto"/>
            </w:tcBorders>
          </w:tcPr>
          <w:p w14:paraId="7029C28A" w14:textId="77777777" w:rsidR="00BD2E91" w:rsidRDefault="00BD2E91" w:rsidP="00725B7A"/>
        </w:tc>
      </w:tr>
    </w:tbl>
    <w:p w14:paraId="7029C28C" w14:textId="77777777" w:rsidR="00F46545" w:rsidRDefault="00F46545" w:rsidP="007960AD">
      <w:pPr>
        <w:jc w:val="center"/>
        <w:rPr>
          <w:rFonts w:ascii="Arial" w:hAnsi="Arial" w:cs="Arial"/>
          <w:b/>
          <w:sz w:val="32"/>
          <w:szCs w:val="32"/>
        </w:rPr>
      </w:pPr>
    </w:p>
    <w:p w14:paraId="0AFA60DB" w14:textId="77777777" w:rsidR="00A05DED" w:rsidRDefault="00A05DED" w:rsidP="00A05DED">
      <w:pPr>
        <w:ind w:right="720"/>
        <w:jc w:val="center"/>
        <w:rPr>
          <w:rFonts w:cs="Arial"/>
          <w:b/>
          <w:sz w:val="32"/>
          <w:szCs w:val="32"/>
        </w:rPr>
      </w:pPr>
      <w:r w:rsidRPr="00A05DED">
        <w:rPr>
          <w:rFonts w:cs="Arial"/>
          <w:b/>
          <w:sz w:val="32"/>
          <w:szCs w:val="32"/>
        </w:rPr>
        <w:t>Medication Education, Consent</w:t>
      </w:r>
      <w:r>
        <w:rPr>
          <w:rFonts w:cs="Arial"/>
          <w:b/>
          <w:sz w:val="32"/>
          <w:szCs w:val="32"/>
        </w:rPr>
        <w:t>,</w:t>
      </w:r>
    </w:p>
    <w:p w14:paraId="28B0D44B" w14:textId="0A86E8CF" w:rsidR="00C905A3" w:rsidRDefault="00A05DED" w:rsidP="00A05DED">
      <w:pPr>
        <w:ind w:right="720"/>
        <w:jc w:val="center"/>
        <w:rPr>
          <w:rFonts w:cs="Arial"/>
          <w:b/>
          <w:sz w:val="32"/>
          <w:szCs w:val="32"/>
        </w:rPr>
      </w:pPr>
      <w:r w:rsidRPr="00A05DED">
        <w:rPr>
          <w:rFonts w:cs="Arial"/>
          <w:b/>
          <w:sz w:val="32"/>
          <w:szCs w:val="32"/>
        </w:rPr>
        <w:t xml:space="preserve"> and Training</w:t>
      </w:r>
    </w:p>
    <w:p w14:paraId="7029C28F" w14:textId="4AE75B92" w:rsidR="006466EF" w:rsidRPr="009E3362" w:rsidRDefault="00F46532" w:rsidP="00C905A3">
      <w:pPr>
        <w:ind w:right="720"/>
        <w:rPr>
          <w:rFonts w:asciiTheme="minorHAnsi" w:hAnsiTheme="minorHAnsi" w:cs="Arial"/>
          <w:b/>
          <w:u w:val="single"/>
        </w:rPr>
      </w:pPr>
      <w:r w:rsidRPr="009E3362">
        <w:rPr>
          <w:rFonts w:asciiTheme="minorHAnsi" w:hAnsiTheme="minorHAnsi" w:cs="Arial"/>
          <w:b/>
          <w:u w:val="single"/>
        </w:rPr>
        <w:t>PURPOSE</w:t>
      </w:r>
    </w:p>
    <w:p w14:paraId="7029C290" w14:textId="77777777" w:rsidR="00B407CF" w:rsidRDefault="00B407CF" w:rsidP="00B407CF"/>
    <w:p w14:paraId="7247542F" w14:textId="6EE2A39E" w:rsidR="00C7717D" w:rsidRDefault="00C7717D" w:rsidP="00C7717D">
      <w:r>
        <w:t xml:space="preserve">To serve as a legal record of </w:t>
      </w:r>
      <w:r>
        <w:t xml:space="preserve">the </w:t>
      </w:r>
      <w:r>
        <w:t xml:space="preserve">client’s agreement to take psychiatric medication as part of a treatment </w:t>
      </w:r>
      <w:r w:rsidR="00A05DED">
        <w:t>regimen</w:t>
      </w:r>
      <w:r>
        <w:t>.</w:t>
      </w:r>
    </w:p>
    <w:p w14:paraId="66555022" w14:textId="77777777" w:rsidR="00C7717D" w:rsidRDefault="00C7717D" w:rsidP="00C7717D"/>
    <w:p w14:paraId="357584A3" w14:textId="1D828B2D" w:rsidR="00C7717D" w:rsidRDefault="00C7717D" w:rsidP="00C7717D">
      <w:r>
        <w:t xml:space="preserve">To certify that the client has been informed about the medication as prescribed in the [NAME] County </w:t>
      </w:r>
    </w:p>
    <w:p w14:paraId="786E3AE7" w14:textId="77777777" w:rsidR="00C7717D" w:rsidRDefault="00C7717D" w:rsidP="00C7717D">
      <w:r>
        <w:t>(SCC) Behavioral Health Services Department (BHSD) “Consent of Outpatient Medication.”</w:t>
      </w:r>
    </w:p>
    <w:p w14:paraId="178D8465" w14:textId="77777777" w:rsidR="00C7717D" w:rsidRDefault="00C7717D" w:rsidP="00C7717D"/>
    <w:p w14:paraId="695213EF" w14:textId="434DE655" w:rsidR="00EA6164" w:rsidRDefault="00C7717D" w:rsidP="00C7717D">
      <w:r>
        <w:t>To ensure staff receive ongoing education and training in pharmacolog</w:t>
      </w:r>
      <w:r w:rsidR="00B8172D">
        <w:t>y.</w:t>
      </w:r>
    </w:p>
    <w:p w14:paraId="36982288" w14:textId="77777777" w:rsidR="00B8172D" w:rsidRDefault="00B8172D" w:rsidP="00C7717D"/>
    <w:p w14:paraId="7029C294" w14:textId="77777777" w:rsidR="009F36C8" w:rsidRPr="006D6769" w:rsidRDefault="006D6769" w:rsidP="00B407CF">
      <w:pPr>
        <w:rPr>
          <w:b/>
          <w:u w:val="single"/>
        </w:rPr>
      </w:pPr>
      <w:r w:rsidRPr="006D6769">
        <w:rPr>
          <w:b/>
          <w:u w:val="single"/>
        </w:rPr>
        <w:t>POLICY</w:t>
      </w:r>
    </w:p>
    <w:p w14:paraId="7029C295" w14:textId="77777777" w:rsidR="009F36C8" w:rsidRDefault="009F36C8" w:rsidP="00B407CF"/>
    <w:p w14:paraId="1AB90124" w14:textId="1C6DDBC1" w:rsidR="00B8172D" w:rsidRDefault="00B8172D" w:rsidP="00B8172D">
      <w:pPr>
        <w:tabs>
          <w:tab w:val="left" w:pos="9000"/>
        </w:tabs>
        <w:ind w:right="720"/>
      </w:pPr>
      <w:r>
        <w:t>It is the policy of [</w:t>
      </w:r>
      <w:r>
        <w:t xml:space="preserve">AGENCY </w:t>
      </w:r>
      <w:r>
        <w:t>NAME</w:t>
      </w:r>
      <w:r>
        <w:t xml:space="preserve">] </w:t>
      </w:r>
      <w:r>
        <w:t xml:space="preserve">to ensure that appropriate education and ongoing training is </w:t>
      </w:r>
    </w:p>
    <w:p w14:paraId="1B9C6E2F" w14:textId="6D99B983" w:rsidR="00B8172D" w:rsidRDefault="00B8172D" w:rsidP="00B8172D">
      <w:pPr>
        <w:tabs>
          <w:tab w:val="left" w:pos="9000"/>
        </w:tabs>
        <w:ind w:right="720"/>
      </w:pPr>
      <w:r>
        <w:t>provided to the clients, family members, and service providers regarding the practice of prescribing and dispensing medication, the conditions for which medication use is indicated</w:t>
      </w:r>
      <w:r>
        <w:t>,</w:t>
      </w:r>
      <w:r>
        <w:t xml:space="preserve"> and the impact the medication may have on an individual’s disability and/or quality of life. </w:t>
      </w:r>
    </w:p>
    <w:p w14:paraId="531BD3D0" w14:textId="77777777" w:rsidR="00B8172D" w:rsidRDefault="00B8172D" w:rsidP="00B8172D">
      <w:pPr>
        <w:tabs>
          <w:tab w:val="left" w:pos="9000"/>
        </w:tabs>
        <w:ind w:right="720"/>
      </w:pPr>
    </w:p>
    <w:p w14:paraId="1F86F47F" w14:textId="0E2A8355" w:rsidR="00B8172D" w:rsidRDefault="00B8172D" w:rsidP="00B8172D">
      <w:pPr>
        <w:tabs>
          <w:tab w:val="left" w:pos="9000"/>
        </w:tabs>
        <w:ind w:right="720"/>
      </w:pPr>
      <w:r>
        <w:t xml:space="preserve">Voluntary clients of SCC BHSD have the right to information regarding medication and have the opportunity to give written consent for medications prescribed. </w:t>
      </w:r>
    </w:p>
    <w:p w14:paraId="1C604706" w14:textId="77777777" w:rsidR="00B8172D" w:rsidRDefault="00B8172D" w:rsidP="00B8172D">
      <w:pPr>
        <w:tabs>
          <w:tab w:val="left" w:pos="9000"/>
        </w:tabs>
        <w:ind w:right="720"/>
      </w:pPr>
    </w:p>
    <w:p w14:paraId="175E6F80" w14:textId="77777777" w:rsidR="00B8172D" w:rsidRDefault="00B8172D" w:rsidP="00B8172D">
      <w:pPr>
        <w:tabs>
          <w:tab w:val="left" w:pos="9000"/>
        </w:tabs>
        <w:ind w:right="720"/>
      </w:pPr>
      <w:r>
        <w:t xml:space="preserve">It is a client’s right to refuse medication at any time by telling the physician or other member of the </w:t>
      </w:r>
    </w:p>
    <w:p w14:paraId="6B512CA7" w14:textId="5E07FC38" w:rsidR="00B8172D" w:rsidRDefault="00B8172D" w:rsidP="00B8172D">
      <w:pPr>
        <w:tabs>
          <w:tab w:val="left" w:pos="9000"/>
        </w:tabs>
        <w:ind w:right="720"/>
      </w:pPr>
      <w:r>
        <w:t xml:space="preserve">treatment staff of such intentions. Clients cannot be refused other appropriate modalities of treatment solely on the ground that they will not take medication. Refusal to take medication, by itself, does not constitute </w:t>
      </w:r>
      <w:r w:rsidR="00E347DE">
        <w:t xml:space="preserve">a </w:t>
      </w:r>
      <w:r>
        <w:t>ground for initiating involuntary commitment.</w:t>
      </w:r>
    </w:p>
    <w:p w14:paraId="4D9512BE" w14:textId="77777777" w:rsidR="00B8172D" w:rsidRDefault="00B8172D" w:rsidP="00B8172D">
      <w:pPr>
        <w:tabs>
          <w:tab w:val="left" w:pos="9000"/>
        </w:tabs>
        <w:ind w:right="720"/>
      </w:pPr>
    </w:p>
    <w:p w14:paraId="18400883" w14:textId="01B7A032" w:rsidR="00442D3C" w:rsidRDefault="00B8172D" w:rsidP="00B8172D">
      <w:pPr>
        <w:tabs>
          <w:tab w:val="left" w:pos="9000"/>
        </w:tabs>
        <w:ind w:right="720"/>
      </w:pPr>
      <w:r>
        <w:t xml:space="preserve">The consent process must follow the </w:t>
      </w:r>
      <w:r w:rsidR="00E347DE">
        <w:t xml:space="preserve">[NAME] </w:t>
      </w:r>
      <w:r>
        <w:t xml:space="preserve">County procedure and includes </w:t>
      </w:r>
      <w:r w:rsidR="00E347DE">
        <w:t xml:space="preserve">the </w:t>
      </w:r>
      <w:r>
        <w:t xml:space="preserve">distribution of standard Department drug information sheets and </w:t>
      </w:r>
      <w:r w:rsidR="00E347DE">
        <w:t xml:space="preserve">the </w:t>
      </w:r>
      <w:r>
        <w:t xml:space="preserve">use of a standard consent form. </w:t>
      </w:r>
    </w:p>
    <w:p w14:paraId="3F52707B" w14:textId="77777777" w:rsidR="00B8172D" w:rsidRDefault="00B8172D" w:rsidP="00B8172D">
      <w:pPr>
        <w:tabs>
          <w:tab w:val="left" w:pos="9000"/>
        </w:tabs>
        <w:ind w:right="720"/>
      </w:pPr>
    </w:p>
    <w:p w14:paraId="7029C29C" w14:textId="6F1622B1" w:rsidR="0088349B" w:rsidRPr="00DE5A05" w:rsidRDefault="000A27FA" w:rsidP="00DE5A05">
      <w:pPr>
        <w:tabs>
          <w:tab w:val="left" w:pos="9000"/>
        </w:tabs>
        <w:ind w:right="720"/>
      </w:pPr>
      <w:r w:rsidRPr="009E3362">
        <w:rPr>
          <w:rFonts w:asciiTheme="minorHAnsi" w:hAnsiTheme="minorHAnsi" w:cs="Arial"/>
          <w:b/>
          <w:u w:val="single"/>
        </w:rPr>
        <w:t>PROCEDURE</w:t>
      </w:r>
    </w:p>
    <w:p w14:paraId="7029C29D" w14:textId="77777777" w:rsidR="009F36C8" w:rsidRPr="00507710" w:rsidRDefault="009F36C8" w:rsidP="002A5DDC">
      <w:pPr>
        <w:tabs>
          <w:tab w:val="left" w:pos="9000"/>
        </w:tabs>
        <w:ind w:right="720"/>
        <w:rPr>
          <w:rFonts w:asciiTheme="minorHAnsi" w:hAnsiTheme="minorHAnsi" w:cs="Arial"/>
          <w:bCs/>
          <w:caps/>
        </w:rPr>
      </w:pPr>
    </w:p>
    <w:p w14:paraId="399AA13E" w14:textId="6CE94A13" w:rsidR="001644C5" w:rsidRDefault="001644C5" w:rsidP="001644C5">
      <w:pPr>
        <w:tabs>
          <w:tab w:val="left" w:pos="9000"/>
        </w:tabs>
        <w:ind w:right="720"/>
        <w:rPr>
          <w:rFonts w:asciiTheme="minorHAnsi" w:hAnsiTheme="minorHAnsi" w:cs="Arial"/>
          <w:bCs/>
        </w:rPr>
      </w:pPr>
      <w:r w:rsidRPr="001644C5">
        <w:rPr>
          <w:rFonts w:asciiTheme="minorHAnsi" w:hAnsiTheme="minorHAnsi" w:cs="Arial"/>
          <w:bCs/>
        </w:rPr>
        <w:t xml:space="preserve">A. </w:t>
      </w:r>
      <w:r>
        <w:rPr>
          <w:rFonts w:asciiTheme="minorHAnsi" w:hAnsiTheme="minorHAnsi" w:cs="Arial"/>
          <w:bCs/>
        </w:rPr>
        <w:t>P</w:t>
      </w:r>
      <w:r w:rsidRPr="001644C5">
        <w:rPr>
          <w:rFonts w:asciiTheme="minorHAnsi" w:hAnsiTheme="minorHAnsi" w:cs="Arial"/>
          <w:bCs/>
        </w:rPr>
        <w:t>sychiatrists will meet with all persons served and family members, when appropriate, prior to the initiation of any prescribed medications, to provide education regarding the medications that are chosen for use, its intended purpose, side effects, precautions</w:t>
      </w:r>
      <w:r>
        <w:rPr>
          <w:rFonts w:asciiTheme="minorHAnsi" w:hAnsiTheme="minorHAnsi" w:cs="Arial"/>
          <w:bCs/>
        </w:rPr>
        <w:t>,</w:t>
      </w:r>
      <w:r w:rsidRPr="001644C5">
        <w:rPr>
          <w:rFonts w:asciiTheme="minorHAnsi" w:hAnsiTheme="minorHAnsi" w:cs="Arial"/>
          <w:bCs/>
        </w:rPr>
        <w:t xml:space="preserve"> and risks. </w:t>
      </w:r>
    </w:p>
    <w:p w14:paraId="68398804" w14:textId="77777777" w:rsidR="001644C5" w:rsidRPr="001644C5" w:rsidRDefault="001644C5" w:rsidP="001644C5">
      <w:pPr>
        <w:tabs>
          <w:tab w:val="left" w:pos="9000"/>
        </w:tabs>
        <w:ind w:right="720"/>
        <w:rPr>
          <w:rFonts w:asciiTheme="minorHAnsi" w:hAnsiTheme="minorHAnsi" w:cs="Arial"/>
          <w:bCs/>
          <w:caps/>
        </w:rPr>
      </w:pPr>
    </w:p>
    <w:p w14:paraId="4C3BD5D9" w14:textId="67F1E5C7" w:rsidR="001644C5" w:rsidRPr="001644C5" w:rsidRDefault="001644C5" w:rsidP="001644C5">
      <w:pPr>
        <w:tabs>
          <w:tab w:val="left" w:pos="9000"/>
        </w:tabs>
        <w:ind w:right="720"/>
        <w:rPr>
          <w:rFonts w:asciiTheme="minorHAnsi" w:hAnsiTheme="minorHAnsi" w:cs="Arial"/>
          <w:bCs/>
          <w:caps/>
        </w:rPr>
      </w:pPr>
      <w:r w:rsidRPr="001644C5">
        <w:rPr>
          <w:rFonts w:asciiTheme="minorHAnsi" w:hAnsiTheme="minorHAnsi" w:cs="Arial"/>
          <w:bCs/>
        </w:rPr>
        <w:t xml:space="preserve">B. </w:t>
      </w:r>
      <w:r>
        <w:rPr>
          <w:rFonts w:asciiTheme="minorHAnsi" w:hAnsiTheme="minorHAnsi" w:cs="Arial"/>
          <w:bCs/>
        </w:rPr>
        <w:t>Through</w:t>
      </w:r>
      <w:r w:rsidRPr="001644C5">
        <w:rPr>
          <w:rFonts w:asciiTheme="minorHAnsi" w:hAnsiTheme="minorHAnsi" w:cs="Arial"/>
          <w:bCs/>
        </w:rPr>
        <w:t xml:space="preserve"> the use of informed consent, consistent with their scope of practice medical staff will provide the persons served and their family members with education in the following areas:</w:t>
      </w:r>
    </w:p>
    <w:p w14:paraId="2E87D015" w14:textId="5EB060A8"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1) </w:t>
      </w:r>
      <w:r w:rsidR="00D8053B">
        <w:rPr>
          <w:rFonts w:asciiTheme="minorHAnsi" w:hAnsiTheme="minorHAnsi" w:cs="Arial"/>
          <w:bCs/>
        </w:rPr>
        <w:t>The</w:t>
      </w:r>
      <w:r w:rsidRPr="001644C5">
        <w:rPr>
          <w:rFonts w:asciiTheme="minorHAnsi" w:hAnsiTheme="minorHAnsi" w:cs="Arial"/>
          <w:bCs/>
        </w:rPr>
        <w:t xml:space="preserve"> nature of their illness</w:t>
      </w:r>
    </w:p>
    <w:p w14:paraId="2B467ED6" w14:textId="50F6D595"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lastRenderedPageBreak/>
        <w:t xml:space="preserve">2) </w:t>
      </w:r>
      <w:r w:rsidR="00D8053B">
        <w:rPr>
          <w:rFonts w:asciiTheme="minorHAnsi" w:hAnsiTheme="minorHAnsi" w:cs="Arial"/>
          <w:bCs/>
        </w:rPr>
        <w:t>Biological</w:t>
      </w:r>
      <w:r w:rsidRPr="001644C5">
        <w:rPr>
          <w:rFonts w:asciiTheme="minorHAnsi" w:hAnsiTheme="minorHAnsi" w:cs="Arial"/>
          <w:bCs/>
        </w:rPr>
        <w:t xml:space="preserve"> principles associated with the medications.</w:t>
      </w:r>
    </w:p>
    <w:p w14:paraId="4A7C9CFA" w14:textId="474B8134"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3) </w:t>
      </w:r>
      <w:r w:rsidR="00D8053B">
        <w:rPr>
          <w:rFonts w:asciiTheme="minorHAnsi" w:hAnsiTheme="minorHAnsi" w:cs="Arial"/>
          <w:bCs/>
        </w:rPr>
        <w:t>T</w:t>
      </w:r>
      <w:r w:rsidRPr="001644C5">
        <w:rPr>
          <w:rFonts w:asciiTheme="minorHAnsi" w:hAnsiTheme="minorHAnsi" w:cs="Arial"/>
          <w:bCs/>
        </w:rPr>
        <w:t>he risks and side effects of each medication, including long-term side effects.</w:t>
      </w:r>
    </w:p>
    <w:p w14:paraId="299EF65E" w14:textId="78943F77"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4) </w:t>
      </w:r>
      <w:r w:rsidR="00D8053B">
        <w:rPr>
          <w:rFonts w:asciiTheme="minorHAnsi" w:hAnsiTheme="minorHAnsi" w:cs="Arial"/>
          <w:bCs/>
        </w:rPr>
        <w:t>T</w:t>
      </w:r>
      <w:r w:rsidRPr="001644C5">
        <w:rPr>
          <w:rFonts w:asciiTheme="minorHAnsi" w:hAnsiTheme="minorHAnsi" w:cs="Arial"/>
          <w:bCs/>
        </w:rPr>
        <w:t>he type(s) of medication being recommended and the intended benefits.</w:t>
      </w:r>
    </w:p>
    <w:p w14:paraId="525E3BEE" w14:textId="28E88B4C"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5) </w:t>
      </w:r>
      <w:r w:rsidR="00D8053B">
        <w:rPr>
          <w:rFonts w:asciiTheme="minorHAnsi" w:hAnsiTheme="minorHAnsi" w:cs="Arial"/>
          <w:bCs/>
        </w:rPr>
        <w:t>C</w:t>
      </w:r>
      <w:r w:rsidRPr="001644C5">
        <w:rPr>
          <w:rFonts w:asciiTheme="minorHAnsi" w:hAnsiTheme="minorHAnsi" w:cs="Arial"/>
          <w:bCs/>
        </w:rPr>
        <w:t>ontraindications associated with the medications.</w:t>
      </w:r>
    </w:p>
    <w:p w14:paraId="042DF3C1" w14:textId="0B73D8E1"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6) </w:t>
      </w:r>
      <w:r w:rsidR="00D8053B">
        <w:rPr>
          <w:rFonts w:asciiTheme="minorHAnsi" w:hAnsiTheme="minorHAnsi" w:cs="Arial"/>
          <w:bCs/>
        </w:rPr>
        <w:t>P</w:t>
      </w:r>
      <w:r w:rsidRPr="001644C5">
        <w:rPr>
          <w:rFonts w:asciiTheme="minorHAnsi" w:hAnsiTheme="minorHAnsi" w:cs="Arial"/>
          <w:bCs/>
        </w:rPr>
        <w:t>ossible adverse interactions between multiple medications and food.</w:t>
      </w:r>
    </w:p>
    <w:p w14:paraId="71ECE1DE" w14:textId="0BCA8073"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7) </w:t>
      </w:r>
      <w:r w:rsidR="00D8053B">
        <w:rPr>
          <w:rFonts w:asciiTheme="minorHAnsi" w:hAnsiTheme="minorHAnsi" w:cs="Arial"/>
          <w:bCs/>
        </w:rPr>
        <w:t>Risks</w:t>
      </w:r>
      <w:r w:rsidRPr="001644C5">
        <w:rPr>
          <w:rFonts w:asciiTheme="minorHAnsi" w:hAnsiTheme="minorHAnsi" w:cs="Arial"/>
          <w:bCs/>
        </w:rPr>
        <w:t xml:space="preserve"> associated with pregnancy.</w:t>
      </w:r>
    </w:p>
    <w:p w14:paraId="27A1E8AD" w14:textId="1087C33A"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8) </w:t>
      </w:r>
      <w:r w:rsidR="00D8053B">
        <w:rPr>
          <w:rFonts w:asciiTheme="minorHAnsi" w:hAnsiTheme="minorHAnsi" w:cs="Arial"/>
          <w:bCs/>
        </w:rPr>
        <w:t>T</w:t>
      </w:r>
      <w:r w:rsidRPr="001644C5">
        <w:rPr>
          <w:rFonts w:asciiTheme="minorHAnsi" w:hAnsiTheme="minorHAnsi" w:cs="Arial"/>
          <w:bCs/>
        </w:rPr>
        <w:t>he amount (dose and how often dose may be administered) of medication.</w:t>
      </w:r>
    </w:p>
    <w:p w14:paraId="09680566" w14:textId="540E7BD8"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9) </w:t>
      </w:r>
      <w:r w:rsidR="00D8053B">
        <w:rPr>
          <w:rFonts w:asciiTheme="minorHAnsi" w:hAnsiTheme="minorHAnsi" w:cs="Arial"/>
          <w:bCs/>
        </w:rPr>
        <w:t>The</w:t>
      </w:r>
      <w:r w:rsidRPr="001644C5">
        <w:rPr>
          <w:rFonts w:asciiTheme="minorHAnsi" w:hAnsiTheme="minorHAnsi" w:cs="Arial"/>
          <w:bCs/>
        </w:rPr>
        <w:t xml:space="preserve"> importance of taking the medications as they are prescribed.</w:t>
      </w:r>
    </w:p>
    <w:p w14:paraId="76A3D7A5" w14:textId="024407F2"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10) </w:t>
      </w:r>
      <w:r w:rsidR="00D8053B">
        <w:rPr>
          <w:rFonts w:asciiTheme="minorHAnsi" w:hAnsiTheme="minorHAnsi" w:cs="Arial"/>
          <w:bCs/>
        </w:rPr>
        <w:t>L</w:t>
      </w:r>
      <w:r w:rsidRPr="001644C5">
        <w:rPr>
          <w:rFonts w:asciiTheme="minorHAnsi" w:hAnsiTheme="minorHAnsi" w:cs="Arial"/>
          <w:bCs/>
        </w:rPr>
        <w:t>aboratory monitoring, if appropriate.</w:t>
      </w:r>
    </w:p>
    <w:p w14:paraId="12C82BF9" w14:textId="437B753C"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11) </w:t>
      </w:r>
      <w:r w:rsidR="00D8053B">
        <w:rPr>
          <w:rFonts w:asciiTheme="minorHAnsi" w:hAnsiTheme="minorHAnsi" w:cs="Arial"/>
          <w:bCs/>
        </w:rPr>
        <w:t>The</w:t>
      </w:r>
      <w:r w:rsidRPr="001644C5">
        <w:rPr>
          <w:rFonts w:asciiTheme="minorHAnsi" w:hAnsiTheme="minorHAnsi" w:cs="Arial"/>
          <w:bCs/>
        </w:rPr>
        <w:t xml:space="preserve"> rationale for the medications, including the likelihood of improving with or without the medication.</w:t>
      </w:r>
    </w:p>
    <w:p w14:paraId="244BAA81" w14:textId="1A027F91"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12) </w:t>
      </w:r>
      <w:r w:rsidR="00D8053B">
        <w:rPr>
          <w:rFonts w:asciiTheme="minorHAnsi" w:hAnsiTheme="minorHAnsi" w:cs="Arial"/>
          <w:bCs/>
        </w:rPr>
        <w:t>Alternative</w:t>
      </w:r>
      <w:r w:rsidRPr="001644C5">
        <w:rPr>
          <w:rFonts w:asciiTheme="minorHAnsi" w:hAnsiTheme="minorHAnsi" w:cs="Arial"/>
          <w:bCs/>
        </w:rPr>
        <w:t xml:space="preserve"> treatment available other than the use of medications.</w:t>
      </w:r>
    </w:p>
    <w:p w14:paraId="05D8CF70" w14:textId="53B64D51"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13) </w:t>
      </w:r>
      <w:r w:rsidR="00D8053B">
        <w:rPr>
          <w:rFonts w:asciiTheme="minorHAnsi" w:hAnsiTheme="minorHAnsi" w:cs="Arial"/>
          <w:bCs/>
        </w:rPr>
        <w:t>A</w:t>
      </w:r>
      <w:r w:rsidRPr="001644C5">
        <w:rPr>
          <w:rFonts w:asciiTheme="minorHAnsi" w:hAnsiTheme="minorHAnsi" w:cs="Arial"/>
          <w:bCs/>
        </w:rPr>
        <w:t>lternative medications.</w:t>
      </w:r>
    </w:p>
    <w:p w14:paraId="699AB47B" w14:textId="700A19F6"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14) </w:t>
      </w:r>
      <w:r w:rsidR="00D8053B">
        <w:rPr>
          <w:rFonts w:asciiTheme="minorHAnsi" w:hAnsiTheme="minorHAnsi" w:cs="Arial"/>
          <w:bCs/>
        </w:rPr>
        <w:t>Signs</w:t>
      </w:r>
      <w:r w:rsidRPr="001644C5">
        <w:rPr>
          <w:rFonts w:asciiTheme="minorHAnsi" w:hAnsiTheme="minorHAnsi" w:cs="Arial"/>
          <w:bCs/>
        </w:rPr>
        <w:t xml:space="preserve"> of relapse and/or non-adherence to medication prescriptions.</w:t>
      </w:r>
    </w:p>
    <w:p w14:paraId="0B777517" w14:textId="596F5442" w:rsidR="001644C5" w:rsidRPr="001644C5" w:rsidRDefault="001644C5" w:rsidP="00D8053B">
      <w:pPr>
        <w:tabs>
          <w:tab w:val="left" w:pos="9000"/>
        </w:tabs>
        <w:ind w:left="720" w:right="720"/>
        <w:rPr>
          <w:rFonts w:asciiTheme="minorHAnsi" w:hAnsiTheme="minorHAnsi" w:cs="Arial"/>
          <w:bCs/>
          <w:caps/>
        </w:rPr>
      </w:pPr>
      <w:r w:rsidRPr="001644C5">
        <w:rPr>
          <w:rFonts w:asciiTheme="minorHAnsi" w:hAnsiTheme="minorHAnsi" w:cs="Arial"/>
          <w:bCs/>
        </w:rPr>
        <w:t xml:space="preserve">15) </w:t>
      </w:r>
      <w:r w:rsidR="00D8053B">
        <w:rPr>
          <w:rFonts w:asciiTheme="minorHAnsi" w:hAnsiTheme="minorHAnsi" w:cs="Arial"/>
          <w:bCs/>
        </w:rPr>
        <w:t>P</w:t>
      </w:r>
      <w:r w:rsidRPr="001644C5">
        <w:rPr>
          <w:rFonts w:asciiTheme="minorHAnsi" w:hAnsiTheme="minorHAnsi" w:cs="Arial"/>
          <w:bCs/>
        </w:rPr>
        <w:t>otential drug reactions when combining prescription, non-prescription medications or illicit drugs.</w:t>
      </w:r>
    </w:p>
    <w:p w14:paraId="037A5C3A" w14:textId="6A28A6BB" w:rsidR="001C1003" w:rsidRDefault="001644C5" w:rsidP="00D8053B">
      <w:pPr>
        <w:tabs>
          <w:tab w:val="left" w:pos="9000"/>
        </w:tabs>
        <w:ind w:left="720" w:right="720"/>
        <w:rPr>
          <w:rFonts w:asciiTheme="minorHAnsi" w:hAnsiTheme="minorHAnsi" w:cs="Arial"/>
          <w:bCs/>
        </w:rPr>
      </w:pPr>
      <w:r w:rsidRPr="001644C5">
        <w:rPr>
          <w:rFonts w:asciiTheme="minorHAnsi" w:hAnsiTheme="minorHAnsi" w:cs="Arial"/>
          <w:bCs/>
        </w:rPr>
        <w:t xml:space="preserve">16) </w:t>
      </w:r>
      <w:r w:rsidR="00D8053B">
        <w:rPr>
          <w:rFonts w:asciiTheme="minorHAnsi" w:hAnsiTheme="minorHAnsi" w:cs="Arial"/>
          <w:bCs/>
        </w:rPr>
        <w:t>I</w:t>
      </w:r>
      <w:r w:rsidRPr="001644C5">
        <w:rPr>
          <w:rFonts w:asciiTheme="minorHAnsi" w:hAnsiTheme="minorHAnsi" w:cs="Arial"/>
          <w:bCs/>
        </w:rPr>
        <w:t>nstruction on self-administration, when applicable.</w:t>
      </w:r>
    </w:p>
    <w:p w14:paraId="4E24B3E4" w14:textId="77777777" w:rsidR="0064369A" w:rsidRDefault="0064369A" w:rsidP="00D8053B">
      <w:pPr>
        <w:tabs>
          <w:tab w:val="left" w:pos="9000"/>
        </w:tabs>
        <w:ind w:left="720" w:right="720"/>
        <w:rPr>
          <w:rFonts w:asciiTheme="minorHAnsi" w:hAnsiTheme="minorHAnsi" w:cs="Arial"/>
          <w:bCs/>
        </w:rPr>
      </w:pPr>
    </w:p>
    <w:p w14:paraId="1A292CC1" w14:textId="1A22E291" w:rsidR="0064369A" w:rsidRDefault="0064369A" w:rsidP="0064369A">
      <w:pPr>
        <w:tabs>
          <w:tab w:val="left" w:pos="9000"/>
        </w:tabs>
        <w:ind w:right="720"/>
        <w:rPr>
          <w:rFonts w:asciiTheme="minorHAnsi" w:hAnsiTheme="minorHAnsi" w:cs="Arial"/>
          <w:bCs/>
        </w:rPr>
      </w:pPr>
      <w:r w:rsidRPr="0064369A">
        <w:rPr>
          <w:rFonts w:asciiTheme="minorHAnsi" w:hAnsiTheme="minorHAnsi" w:cs="Arial"/>
          <w:bCs/>
        </w:rPr>
        <w:t xml:space="preserve">C. </w:t>
      </w:r>
      <w:r>
        <w:rPr>
          <w:rFonts w:asciiTheme="minorHAnsi" w:hAnsiTheme="minorHAnsi" w:cs="Arial"/>
          <w:bCs/>
        </w:rPr>
        <w:t>T</w:t>
      </w:r>
      <w:r w:rsidRPr="0064369A">
        <w:rPr>
          <w:rFonts w:asciiTheme="minorHAnsi" w:hAnsiTheme="minorHAnsi" w:cs="Arial"/>
          <w:bCs/>
        </w:rPr>
        <w:t xml:space="preserve">he treating psychiatrist is required to complete the </w:t>
      </w:r>
      <w:r>
        <w:rPr>
          <w:rFonts w:asciiTheme="minorHAnsi" w:hAnsiTheme="minorHAnsi" w:cs="Arial"/>
          <w:bCs/>
        </w:rPr>
        <w:t>SCC</w:t>
      </w:r>
      <w:r w:rsidRPr="0064369A">
        <w:rPr>
          <w:rFonts w:asciiTheme="minorHAnsi" w:hAnsiTheme="minorHAnsi" w:cs="Arial"/>
          <w:bCs/>
        </w:rPr>
        <w:t xml:space="preserve"> consent for medication form after the client has received an explanation of the conditions of treatment in a language that the client understands. </w:t>
      </w:r>
    </w:p>
    <w:p w14:paraId="3109E855" w14:textId="77777777" w:rsidR="0064369A" w:rsidRPr="0064369A" w:rsidRDefault="0064369A" w:rsidP="0064369A">
      <w:pPr>
        <w:tabs>
          <w:tab w:val="left" w:pos="9000"/>
        </w:tabs>
        <w:ind w:right="720"/>
        <w:rPr>
          <w:rFonts w:asciiTheme="minorHAnsi" w:hAnsiTheme="minorHAnsi" w:cs="Arial"/>
          <w:bCs/>
          <w:caps/>
        </w:rPr>
      </w:pPr>
    </w:p>
    <w:p w14:paraId="38A6B25E" w14:textId="27A79773" w:rsidR="0064369A" w:rsidRPr="0064369A" w:rsidRDefault="0064369A" w:rsidP="0064369A">
      <w:pPr>
        <w:tabs>
          <w:tab w:val="left" w:pos="9000"/>
        </w:tabs>
        <w:ind w:right="720"/>
        <w:rPr>
          <w:rFonts w:asciiTheme="minorHAnsi" w:hAnsiTheme="minorHAnsi" w:cs="Arial"/>
          <w:bCs/>
          <w:caps/>
        </w:rPr>
      </w:pPr>
      <w:r>
        <w:rPr>
          <w:rFonts w:asciiTheme="minorHAnsi" w:hAnsiTheme="minorHAnsi" w:cs="Arial"/>
          <w:bCs/>
        </w:rPr>
        <w:t>T</w:t>
      </w:r>
      <w:r w:rsidRPr="0064369A">
        <w:rPr>
          <w:rFonts w:asciiTheme="minorHAnsi" w:hAnsiTheme="minorHAnsi" w:cs="Arial"/>
          <w:bCs/>
        </w:rPr>
        <w:t xml:space="preserve">he form will also contain specific information in the area of precautions regarding the use of </w:t>
      </w:r>
    </w:p>
    <w:p w14:paraId="6E159A36" w14:textId="73E71DFC" w:rsidR="0064369A" w:rsidRPr="0064369A" w:rsidRDefault="0064369A" w:rsidP="0064369A">
      <w:pPr>
        <w:tabs>
          <w:tab w:val="left" w:pos="9000"/>
        </w:tabs>
        <w:ind w:right="720"/>
        <w:rPr>
          <w:rFonts w:asciiTheme="minorHAnsi" w:hAnsiTheme="minorHAnsi" w:cs="Arial"/>
          <w:bCs/>
          <w:caps/>
        </w:rPr>
      </w:pPr>
      <w:r w:rsidRPr="0064369A">
        <w:rPr>
          <w:rFonts w:asciiTheme="minorHAnsi" w:hAnsiTheme="minorHAnsi" w:cs="Arial"/>
          <w:bCs/>
        </w:rPr>
        <w:t xml:space="preserve">medications by women of </w:t>
      </w:r>
      <w:r>
        <w:rPr>
          <w:rFonts w:asciiTheme="minorHAnsi" w:hAnsiTheme="minorHAnsi" w:cs="Arial"/>
          <w:bCs/>
        </w:rPr>
        <w:t>childbearing</w:t>
      </w:r>
      <w:r w:rsidRPr="0064369A">
        <w:rPr>
          <w:rFonts w:asciiTheme="minorHAnsi" w:hAnsiTheme="minorHAnsi" w:cs="Arial"/>
          <w:bCs/>
        </w:rPr>
        <w:t xml:space="preserve"> age, the use of medications during pregnancy, and special </w:t>
      </w:r>
    </w:p>
    <w:p w14:paraId="4DC9F032" w14:textId="11D5DF43" w:rsidR="0064369A" w:rsidRDefault="0064369A" w:rsidP="0064369A">
      <w:pPr>
        <w:tabs>
          <w:tab w:val="left" w:pos="9000"/>
        </w:tabs>
        <w:ind w:right="720"/>
        <w:rPr>
          <w:rFonts w:asciiTheme="minorHAnsi" w:hAnsiTheme="minorHAnsi" w:cs="Arial"/>
          <w:bCs/>
        </w:rPr>
      </w:pPr>
      <w:r w:rsidRPr="0064369A">
        <w:rPr>
          <w:rFonts w:asciiTheme="minorHAnsi" w:hAnsiTheme="minorHAnsi" w:cs="Arial"/>
          <w:bCs/>
        </w:rPr>
        <w:t xml:space="preserve">dietary needs and restrictions are associated with </w:t>
      </w:r>
      <w:r>
        <w:rPr>
          <w:rFonts w:asciiTheme="minorHAnsi" w:hAnsiTheme="minorHAnsi" w:cs="Arial"/>
          <w:bCs/>
        </w:rPr>
        <w:t xml:space="preserve">the </w:t>
      </w:r>
      <w:r w:rsidRPr="0064369A">
        <w:rPr>
          <w:rFonts w:asciiTheme="minorHAnsi" w:hAnsiTheme="minorHAnsi" w:cs="Arial"/>
          <w:bCs/>
        </w:rPr>
        <w:t xml:space="preserve">use of the medications. </w:t>
      </w:r>
    </w:p>
    <w:p w14:paraId="70B400EA" w14:textId="77777777" w:rsidR="0064369A" w:rsidRPr="0064369A" w:rsidRDefault="0064369A" w:rsidP="0064369A">
      <w:pPr>
        <w:tabs>
          <w:tab w:val="left" w:pos="9000"/>
        </w:tabs>
        <w:ind w:right="720"/>
        <w:rPr>
          <w:rFonts w:asciiTheme="minorHAnsi" w:hAnsiTheme="minorHAnsi" w:cs="Arial"/>
          <w:bCs/>
          <w:caps/>
        </w:rPr>
      </w:pPr>
    </w:p>
    <w:p w14:paraId="57107B44" w14:textId="21CAD26F" w:rsidR="0064369A" w:rsidRPr="0064369A" w:rsidRDefault="0064369A" w:rsidP="0064369A">
      <w:pPr>
        <w:tabs>
          <w:tab w:val="left" w:pos="9000"/>
        </w:tabs>
        <w:ind w:right="720"/>
        <w:rPr>
          <w:rFonts w:asciiTheme="minorHAnsi" w:hAnsiTheme="minorHAnsi" w:cs="Arial"/>
          <w:bCs/>
          <w:caps/>
        </w:rPr>
      </w:pPr>
      <w:r>
        <w:rPr>
          <w:rFonts w:asciiTheme="minorHAnsi" w:hAnsiTheme="minorHAnsi" w:cs="Arial"/>
          <w:bCs/>
        </w:rPr>
        <w:t>P</w:t>
      </w:r>
      <w:r w:rsidRPr="0064369A">
        <w:rPr>
          <w:rFonts w:asciiTheme="minorHAnsi" w:hAnsiTheme="minorHAnsi" w:cs="Arial"/>
          <w:bCs/>
        </w:rPr>
        <w:t xml:space="preserve">sychiatric medication may be administered to minors only with the consent of a parent or legal </w:t>
      </w:r>
    </w:p>
    <w:p w14:paraId="2E55B606" w14:textId="5DB1E566" w:rsidR="0064369A" w:rsidRPr="0064369A" w:rsidRDefault="0064369A" w:rsidP="0064369A">
      <w:pPr>
        <w:tabs>
          <w:tab w:val="left" w:pos="9000"/>
        </w:tabs>
        <w:ind w:right="720"/>
        <w:rPr>
          <w:rFonts w:asciiTheme="minorHAnsi" w:hAnsiTheme="minorHAnsi" w:cs="Arial"/>
          <w:bCs/>
          <w:caps/>
        </w:rPr>
      </w:pPr>
      <w:r w:rsidRPr="0064369A">
        <w:rPr>
          <w:rFonts w:asciiTheme="minorHAnsi" w:hAnsiTheme="minorHAnsi" w:cs="Arial"/>
          <w:bCs/>
        </w:rPr>
        <w:t xml:space="preserve">guardian, unless the minor has been declared emancipated by the courts. therefore, the legal </w:t>
      </w:r>
    </w:p>
    <w:p w14:paraId="2934C13F" w14:textId="2F3B4104" w:rsidR="0064369A" w:rsidRPr="0064369A" w:rsidRDefault="0064369A" w:rsidP="0064369A">
      <w:pPr>
        <w:tabs>
          <w:tab w:val="left" w:pos="9000"/>
        </w:tabs>
        <w:ind w:right="720"/>
        <w:rPr>
          <w:rFonts w:asciiTheme="minorHAnsi" w:hAnsiTheme="minorHAnsi" w:cs="Arial"/>
          <w:bCs/>
          <w:caps/>
        </w:rPr>
      </w:pPr>
      <w:r w:rsidRPr="0064369A">
        <w:rPr>
          <w:rFonts w:asciiTheme="minorHAnsi" w:hAnsiTheme="minorHAnsi" w:cs="Arial"/>
          <w:bCs/>
        </w:rPr>
        <w:t xml:space="preserve">guardian must sign the consent when applicable. in the case of clients with </w:t>
      </w:r>
      <w:r>
        <w:rPr>
          <w:rFonts w:asciiTheme="minorHAnsi" w:hAnsiTheme="minorHAnsi" w:cs="Arial"/>
          <w:bCs/>
        </w:rPr>
        <w:t>an</w:t>
      </w:r>
      <w:r w:rsidRPr="0064369A">
        <w:rPr>
          <w:rFonts w:asciiTheme="minorHAnsi" w:hAnsiTheme="minorHAnsi" w:cs="Arial"/>
          <w:bCs/>
        </w:rPr>
        <w:t xml:space="preserve"> </w:t>
      </w:r>
      <w:r>
        <w:rPr>
          <w:rFonts w:asciiTheme="minorHAnsi" w:hAnsiTheme="minorHAnsi" w:cs="Arial"/>
          <w:bCs/>
        </w:rPr>
        <w:t>LP’s</w:t>
      </w:r>
      <w:r w:rsidRPr="0064369A">
        <w:rPr>
          <w:rFonts w:asciiTheme="minorHAnsi" w:hAnsiTheme="minorHAnsi" w:cs="Arial"/>
          <w:bCs/>
        </w:rPr>
        <w:t xml:space="preserve"> conservator, the </w:t>
      </w:r>
    </w:p>
    <w:p w14:paraId="67E66926" w14:textId="6688C3E7" w:rsidR="0064369A" w:rsidRDefault="0064369A" w:rsidP="0064369A">
      <w:pPr>
        <w:tabs>
          <w:tab w:val="left" w:pos="9000"/>
        </w:tabs>
        <w:ind w:right="720"/>
        <w:rPr>
          <w:rFonts w:asciiTheme="minorHAnsi" w:hAnsiTheme="minorHAnsi" w:cs="Arial"/>
          <w:bCs/>
        </w:rPr>
      </w:pPr>
      <w:r w:rsidRPr="0064369A">
        <w:rPr>
          <w:rFonts w:asciiTheme="minorHAnsi" w:hAnsiTheme="minorHAnsi" w:cs="Arial"/>
          <w:bCs/>
        </w:rPr>
        <w:t xml:space="preserve">form must be signed by the client’s legal guardian. </w:t>
      </w:r>
    </w:p>
    <w:p w14:paraId="46609A1E" w14:textId="77777777" w:rsidR="0064369A" w:rsidRPr="0064369A" w:rsidRDefault="0064369A" w:rsidP="0064369A">
      <w:pPr>
        <w:tabs>
          <w:tab w:val="left" w:pos="9000"/>
        </w:tabs>
        <w:ind w:right="720"/>
        <w:rPr>
          <w:rFonts w:asciiTheme="minorHAnsi" w:hAnsiTheme="minorHAnsi" w:cs="Arial"/>
          <w:bCs/>
          <w:caps/>
        </w:rPr>
      </w:pPr>
    </w:p>
    <w:p w14:paraId="0D5CB9CA" w14:textId="7354DA89" w:rsidR="0064369A" w:rsidRDefault="0064369A" w:rsidP="0064369A">
      <w:pPr>
        <w:tabs>
          <w:tab w:val="left" w:pos="9000"/>
        </w:tabs>
        <w:ind w:right="720"/>
        <w:rPr>
          <w:rFonts w:asciiTheme="minorHAnsi" w:hAnsiTheme="minorHAnsi" w:cs="Arial"/>
          <w:bCs/>
        </w:rPr>
      </w:pPr>
      <w:r>
        <w:rPr>
          <w:rFonts w:asciiTheme="minorHAnsi" w:hAnsiTheme="minorHAnsi" w:cs="Arial"/>
          <w:bCs/>
        </w:rPr>
        <w:t>T</w:t>
      </w:r>
      <w:r w:rsidRPr="0064369A">
        <w:rPr>
          <w:rFonts w:asciiTheme="minorHAnsi" w:hAnsiTheme="minorHAnsi" w:cs="Arial"/>
          <w:bCs/>
        </w:rPr>
        <w:t>his form must be updated each time a new therapeutic class of medication is ordered.</w:t>
      </w:r>
    </w:p>
    <w:p w14:paraId="761E0E79" w14:textId="77777777" w:rsidR="0064369A" w:rsidRPr="0064369A" w:rsidRDefault="0064369A" w:rsidP="0064369A">
      <w:pPr>
        <w:tabs>
          <w:tab w:val="left" w:pos="9000"/>
        </w:tabs>
        <w:ind w:right="720"/>
        <w:rPr>
          <w:rFonts w:asciiTheme="minorHAnsi" w:hAnsiTheme="minorHAnsi" w:cs="Arial"/>
          <w:bCs/>
          <w:caps/>
        </w:rPr>
      </w:pPr>
    </w:p>
    <w:p w14:paraId="39502BD6" w14:textId="24E59509" w:rsidR="0064369A" w:rsidRPr="0064369A" w:rsidRDefault="0064369A" w:rsidP="0064369A">
      <w:pPr>
        <w:tabs>
          <w:tab w:val="left" w:pos="9000"/>
        </w:tabs>
        <w:ind w:right="720"/>
        <w:rPr>
          <w:rFonts w:asciiTheme="minorHAnsi" w:hAnsiTheme="minorHAnsi" w:cs="Arial"/>
          <w:bCs/>
          <w:caps/>
        </w:rPr>
      </w:pPr>
      <w:r>
        <w:rPr>
          <w:rFonts w:asciiTheme="minorHAnsi" w:hAnsiTheme="minorHAnsi" w:cs="Arial"/>
          <w:bCs/>
        </w:rPr>
        <w:t>If</w:t>
      </w:r>
      <w:r w:rsidRPr="0064369A">
        <w:rPr>
          <w:rFonts w:asciiTheme="minorHAnsi" w:hAnsiTheme="minorHAnsi" w:cs="Arial"/>
          <w:bCs/>
        </w:rPr>
        <w:t xml:space="preserve"> a client is unwilling/unable to sign the consent, but desires to take the medication, he/she should </w:t>
      </w:r>
    </w:p>
    <w:p w14:paraId="53AE8616" w14:textId="7E5A4C01" w:rsidR="0064369A" w:rsidRPr="0064369A" w:rsidRDefault="0064369A" w:rsidP="0064369A">
      <w:pPr>
        <w:tabs>
          <w:tab w:val="left" w:pos="9000"/>
        </w:tabs>
        <w:ind w:right="720"/>
        <w:rPr>
          <w:rFonts w:asciiTheme="minorHAnsi" w:hAnsiTheme="minorHAnsi" w:cs="Arial"/>
          <w:bCs/>
          <w:caps/>
        </w:rPr>
      </w:pPr>
      <w:r w:rsidRPr="0064369A">
        <w:rPr>
          <w:rFonts w:asciiTheme="minorHAnsi" w:hAnsiTheme="minorHAnsi" w:cs="Arial"/>
          <w:bCs/>
        </w:rPr>
        <w:t xml:space="preserve">be given the appropriate drug information and a notation should be made at the bottom of the </w:t>
      </w:r>
    </w:p>
    <w:p w14:paraId="695ACF8F" w14:textId="688B4009" w:rsidR="0064369A" w:rsidRDefault="0064369A" w:rsidP="0064369A">
      <w:pPr>
        <w:tabs>
          <w:tab w:val="left" w:pos="9000"/>
        </w:tabs>
        <w:ind w:right="720"/>
        <w:rPr>
          <w:rFonts w:asciiTheme="minorHAnsi" w:hAnsiTheme="minorHAnsi" w:cs="Arial"/>
          <w:bCs/>
        </w:rPr>
      </w:pPr>
      <w:r w:rsidRPr="0064369A">
        <w:rPr>
          <w:rFonts w:asciiTheme="minorHAnsi" w:hAnsiTheme="minorHAnsi" w:cs="Arial"/>
          <w:bCs/>
        </w:rPr>
        <w:t xml:space="preserve">consent form. Routine attempts to obtain the client’s signature should be made in subsequent visits. </w:t>
      </w:r>
    </w:p>
    <w:p w14:paraId="27BC0525" w14:textId="77777777" w:rsidR="0064369A" w:rsidRPr="0064369A" w:rsidRDefault="0064369A" w:rsidP="0064369A">
      <w:pPr>
        <w:tabs>
          <w:tab w:val="left" w:pos="9000"/>
        </w:tabs>
        <w:ind w:right="720"/>
        <w:rPr>
          <w:rFonts w:asciiTheme="minorHAnsi" w:hAnsiTheme="minorHAnsi" w:cs="Arial"/>
          <w:bCs/>
          <w:caps/>
        </w:rPr>
      </w:pPr>
    </w:p>
    <w:p w14:paraId="1205FE90" w14:textId="53DB73C9" w:rsidR="0064369A" w:rsidRDefault="00874908" w:rsidP="0064369A">
      <w:pPr>
        <w:tabs>
          <w:tab w:val="left" w:pos="9000"/>
        </w:tabs>
        <w:ind w:right="720"/>
        <w:rPr>
          <w:rFonts w:asciiTheme="minorHAnsi" w:hAnsiTheme="minorHAnsi" w:cs="Arial"/>
          <w:bCs/>
        </w:rPr>
      </w:pPr>
      <w:r>
        <w:rPr>
          <w:rFonts w:asciiTheme="minorHAnsi" w:hAnsiTheme="minorHAnsi" w:cs="Arial"/>
          <w:bCs/>
        </w:rPr>
        <w:t>A</w:t>
      </w:r>
      <w:r w:rsidR="0064369A" w:rsidRPr="0064369A">
        <w:rPr>
          <w:rFonts w:asciiTheme="minorHAnsi" w:hAnsiTheme="minorHAnsi" w:cs="Arial"/>
          <w:bCs/>
        </w:rPr>
        <w:t xml:space="preserve"> client may withdraw consent at any time by informing his/her physician. </w:t>
      </w:r>
      <w:r w:rsidRPr="0064369A">
        <w:rPr>
          <w:rFonts w:asciiTheme="minorHAnsi" w:hAnsiTheme="minorHAnsi" w:cs="Arial"/>
          <w:bCs/>
        </w:rPr>
        <w:t>The</w:t>
      </w:r>
      <w:r w:rsidR="0064369A" w:rsidRPr="0064369A">
        <w:rPr>
          <w:rFonts w:asciiTheme="minorHAnsi" w:hAnsiTheme="minorHAnsi" w:cs="Arial"/>
          <w:bCs/>
        </w:rPr>
        <w:t xml:space="preserve"> reason for withdrawal of consent shall be documented in the progress notes, and the physician must discontinue the medication. </w:t>
      </w:r>
      <w:r w:rsidRPr="0064369A">
        <w:rPr>
          <w:rFonts w:asciiTheme="minorHAnsi" w:hAnsiTheme="minorHAnsi" w:cs="Arial"/>
          <w:bCs/>
        </w:rPr>
        <w:t>If</w:t>
      </w:r>
      <w:r w:rsidR="0064369A" w:rsidRPr="0064369A">
        <w:rPr>
          <w:rFonts w:asciiTheme="minorHAnsi" w:hAnsiTheme="minorHAnsi" w:cs="Arial"/>
          <w:bCs/>
        </w:rPr>
        <w:t xml:space="preserve"> the client subsequently consents to resume medication, the physician shall indicate such in the progress note and orders. </w:t>
      </w:r>
    </w:p>
    <w:p w14:paraId="27B0C7D0" w14:textId="77777777" w:rsidR="00874908" w:rsidRPr="0064369A" w:rsidRDefault="00874908" w:rsidP="0064369A">
      <w:pPr>
        <w:tabs>
          <w:tab w:val="left" w:pos="9000"/>
        </w:tabs>
        <w:ind w:right="720"/>
        <w:rPr>
          <w:rFonts w:asciiTheme="minorHAnsi" w:hAnsiTheme="minorHAnsi" w:cs="Arial"/>
          <w:bCs/>
          <w:caps/>
        </w:rPr>
      </w:pPr>
    </w:p>
    <w:p w14:paraId="74DEBB65" w14:textId="76A699B9" w:rsidR="0064369A" w:rsidRDefault="004C472D" w:rsidP="0064369A">
      <w:pPr>
        <w:tabs>
          <w:tab w:val="left" w:pos="9000"/>
        </w:tabs>
        <w:ind w:right="720"/>
        <w:rPr>
          <w:rFonts w:asciiTheme="minorHAnsi" w:hAnsiTheme="minorHAnsi" w:cs="Arial"/>
          <w:bCs/>
        </w:rPr>
      </w:pPr>
      <w:r w:rsidRPr="0064369A">
        <w:rPr>
          <w:rFonts w:asciiTheme="minorHAnsi" w:hAnsiTheme="minorHAnsi" w:cs="Arial"/>
          <w:bCs/>
        </w:rPr>
        <w:t>Completion</w:t>
      </w:r>
      <w:r w:rsidR="0064369A" w:rsidRPr="0064369A">
        <w:rPr>
          <w:rFonts w:asciiTheme="minorHAnsi" w:hAnsiTheme="minorHAnsi" w:cs="Arial"/>
          <w:bCs/>
        </w:rPr>
        <w:t xml:space="preserve"> of the consent form does not displace the need for the prescriber to write a progress note at each client contact. </w:t>
      </w:r>
      <w:r>
        <w:rPr>
          <w:rFonts w:asciiTheme="minorHAnsi" w:hAnsiTheme="minorHAnsi" w:cs="Arial"/>
          <w:bCs/>
        </w:rPr>
        <w:t>The</w:t>
      </w:r>
      <w:r w:rsidR="0064369A" w:rsidRPr="0064369A">
        <w:rPr>
          <w:rFonts w:asciiTheme="minorHAnsi" w:hAnsiTheme="minorHAnsi" w:cs="Arial"/>
          <w:bCs/>
        </w:rPr>
        <w:t xml:space="preserve"> consent form shall be permanently filed in the client’s electronic medical health record and chart.</w:t>
      </w:r>
    </w:p>
    <w:p w14:paraId="508AB873" w14:textId="77777777" w:rsidR="00636C48" w:rsidRDefault="00636C48" w:rsidP="0064369A">
      <w:pPr>
        <w:tabs>
          <w:tab w:val="left" w:pos="9000"/>
        </w:tabs>
        <w:ind w:right="720"/>
        <w:rPr>
          <w:rFonts w:asciiTheme="minorHAnsi" w:hAnsiTheme="minorHAnsi" w:cs="Arial"/>
          <w:bCs/>
        </w:rPr>
      </w:pPr>
    </w:p>
    <w:p w14:paraId="4F5EA836" w14:textId="7922938D" w:rsidR="00636C48" w:rsidRDefault="00636C48" w:rsidP="00636C48">
      <w:pPr>
        <w:tabs>
          <w:tab w:val="left" w:pos="9000"/>
        </w:tabs>
        <w:ind w:right="720"/>
        <w:rPr>
          <w:rFonts w:asciiTheme="minorHAnsi" w:hAnsiTheme="minorHAnsi" w:cs="Arial"/>
          <w:b/>
          <w:u w:val="single"/>
        </w:rPr>
      </w:pPr>
      <w:r>
        <w:rPr>
          <w:rFonts w:asciiTheme="minorHAnsi" w:hAnsiTheme="minorHAnsi" w:cs="Arial"/>
          <w:b/>
          <w:u w:val="single"/>
        </w:rPr>
        <w:lastRenderedPageBreak/>
        <w:t>P</w:t>
      </w:r>
      <w:r w:rsidRPr="00636C48">
        <w:rPr>
          <w:rFonts w:asciiTheme="minorHAnsi" w:hAnsiTheme="minorHAnsi" w:cs="Arial"/>
          <w:b/>
          <w:u w:val="single"/>
        </w:rPr>
        <w:t>rocedure (continued)</w:t>
      </w:r>
    </w:p>
    <w:p w14:paraId="576EAB69" w14:textId="77777777" w:rsidR="00636C48" w:rsidRPr="00636C48" w:rsidRDefault="00636C48" w:rsidP="00636C48">
      <w:pPr>
        <w:tabs>
          <w:tab w:val="left" w:pos="9000"/>
        </w:tabs>
        <w:ind w:right="720"/>
        <w:rPr>
          <w:rFonts w:asciiTheme="minorHAnsi" w:hAnsiTheme="minorHAnsi" w:cs="Arial"/>
          <w:b/>
          <w:caps/>
          <w:u w:val="single"/>
        </w:rPr>
      </w:pPr>
    </w:p>
    <w:p w14:paraId="3D25BCB1" w14:textId="5665C078" w:rsidR="00636C48" w:rsidRDefault="00636C48" w:rsidP="00636C48">
      <w:pPr>
        <w:tabs>
          <w:tab w:val="left" w:pos="9000"/>
        </w:tabs>
        <w:ind w:right="720"/>
        <w:rPr>
          <w:rFonts w:asciiTheme="minorHAnsi" w:hAnsiTheme="minorHAnsi" w:cs="Arial"/>
          <w:bCs/>
        </w:rPr>
      </w:pPr>
      <w:r w:rsidRPr="00636C48">
        <w:rPr>
          <w:rFonts w:asciiTheme="minorHAnsi" w:hAnsiTheme="minorHAnsi" w:cs="Arial"/>
          <w:bCs/>
        </w:rPr>
        <w:t xml:space="preserve">D. </w:t>
      </w:r>
      <w:r>
        <w:rPr>
          <w:rFonts w:asciiTheme="minorHAnsi" w:hAnsiTheme="minorHAnsi" w:cs="Arial"/>
          <w:bCs/>
        </w:rPr>
        <w:t>The</w:t>
      </w:r>
      <w:r w:rsidRPr="00636C48">
        <w:rPr>
          <w:rFonts w:asciiTheme="minorHAnsi" w:hAnsiTheme="minorHAnsi" w:cs="Arial"/>
          <w:bCs/>
        </w:rPr>
        <w:t xml:space="preserve"> client and their family members will receive ongoing education concerning their medication at a minimum of every 90 days during the quarterly medication review process. </w:t>
      </w:r>
      <w:r>
        <w:rPr>
          <w:rFonts w:asciiTheme="minorHAnsi" w:hAnsiTheme="minorHAnsi" w:cs="Arial"/>
          <w:bCs/>
        </w:rPr>
        <w:t>As</w:t>
      </w:r>
      <w:r w:rsidRPr="00636C48">
        <w:rPr>
          <w:rFonts w:asciiTheme="minorHAnsi" w:hAnsiTheme="minorHAnsi" w:cs="Arial"/>
          <w:bCs/>
        </w:rPr>
        <w:t xml:space="preserve"> per the medication documentation policy and procedures, a quarterly medication review will be completed every 90 days and will include the following information:</w:t>
      </w:r>
    </w:p>
    <w:p w14:paraId="6FFEFB01" w14:textId="77777777" w:rsidR="00636C48" w:rsidRPr="00636C48" w:rsidRDefault="00636C48" w:rsidP="00636C48">
      <w:pPr>
        <w:tabs>
          <w:tab w:val="left" w:pos="9000"/>
        </w:tabs>
        <w:ind w:right="720"/>
        <w:rPr>
          <w:rFonts w:asciiTheme="minorHAnsi" w:hAnsiTheme="minorHAnsi" w:cs="Arial"/>
          <w:bCs/>
          <w:caps/>
        </w:rPr>
      </w:pPr>
    </w:p>
    <w:p w14:paraId="6BC4AD30" w14:textId="792D5D82" w:rsidR="00636C48" w:rsidRPr="00636C48" w:rsidRDefault="00636C48" w:rsidP="00636C48">
      <w:pPr>
        <w:tabs>
          <w:tab w:val="left" w:pos="9000"/>
        </w:tabs>
        <w:ind w:left="720" w:right="720"/>
        <w:rPr>
          <w:rFonts w:asciiTheme="minorHAnsi" w:hAnsiTheme="minorHAnsi" w:cs="Arial"/>
          <w:bCs/>
          <w:caps/>
        </w:rPr>
      </w:pPr>
      <w:r w:rsidRPr="00636C48">
        <w:rPr>
          <w:rFonts w:asciiTheme="minorHAnsi" w:hAnsiTheme="minorHAnsi" w:cs="Arial"/>
          <w:bCs/>
        </w:rPr>
        <w:t xml:space="preserve">1) </w:t>
      </w:r>
      <w:r>
        <w:rPr>
          <w:rFonts w:asciiTheme="minorHAnsi" w:hAnsiTheme="minorHAnsi" w:cs="Arial"/>
          <w:bCs/>
        </w:rPr>
        <w:t>T</w:t>
      </w:r>
      <w:r w:rsidRPr="00636C48">
        <w:rPr>
          <w:rFonts w:asciiTheme="minorHAnsi" w:hAnsiTheme="minorHAnsi" w:cs="Arial"/>
          <w:bCs/>
        </w:rPr>
        <w:t xml:space="preserve">he person’s name and </w:t>
      </w:r>
      <w:r>
        <w:rPr>
          <w:rFonts w:asciiTheme="minorHAnsi" w:hAnsiTheme="minorHAnsi" w:cs="Arial"/>
          <w:bCs/>
        </w:rPr>
        <w:t>ID</w:t>
      </w:r>
      <w:r w:rsidRPr="00636C48">
        <w:rPr>
          <w:rFonts w:asciiTheme="minorHAnsi" w:hAnsiTheme="minorHAnsi" w:cs="Arial"/>
          <w:bCs/>
        </w:rPr>
        <w:t>/social security number.</w:t>
      </w:r>
    </w:p>
    <w:p w14:paraId="7334F0F0" w14:textId="3166BAE0" w:rsidR="00636C48" w:rsidRPr="00636C48" w:rsidRDefault="00636C48" w:rsidP="00636C48">
      <w:pPr>
        <w:tabs>
          <w:tab w:val="left" w:pos="9000"/>
        </w:tabs>
        <w:ind w:left="720" w:right="720"/>
        <w:rPr>
          <w:rFonts w:asciiTheme="minorHAnsi" w:hAnsiTheme="minorHAnsi" w:cs="Arial"/>
          <w:bCs/>
          <w:caps/>
        </w:rPr>
      </w:pPr>
      <w:r w:rsidRPr="00636C48">
        <w:rPr>
          <w:rFonts w:asciiTheme="minorHAnsi" w:hAnsiTheme="minorHAnsi" w:cs="Arial"/>
          <w:bCs/>
        </w:rPr>
        <w:t xml:space="preserve">2) </w:t>
      </w:r>
      <w:r>
        <w:rPr>
          <w:rFonts w:asciiTheme="minorHAnsi" w:hAnsiTheme="minorHAnsi" w:cs="Arial"/>
          <w:bCs/>
        </w:rPr>
        <w:t>D</w:t>
      </w:r>
      <w:r w:rsidRPr="00636C48">
        <w:rPr>
          <w:rFonts w:asciiTheme="minorHAnsi" w:hAnsiTheme="minorHAnsi" w:cs="Arial"/>
          <w:bCs/>
        </w:rPr>
        <w:t>ocumentation of the need for continued use of medication.</w:t>
      </w:r>
    </w:p>
    <w:p w14:paraId="510C139C" w14:textId="42476143" w:rsidR="00636C48" w:rsidRPr="00636C48" w:rsidRDefault="00636C48" w:rsidP="00636C48">
      <w:pPr>
        <w:tabs>
          <w:tab w:val="left" w:pos="9000"/>
        </w:tabs>
        <w:ind w:left="720" w:right="720"/>
        <w:rPr>
          <w:rFonts w:asciiTheme="minorHAnsi" w:hAnsiTheme="minorHAnsi" w:cs="Arial"/>
          <w:bCs/>
          <w:caps/>
        </w:rPr>
      </w:pPr>
      <w:r w:rsidRPr="00636C48">
        <w:rPr>
          <w:rFonts w:asciiTheme="minorHAnsi" w:hAnsiTheme="minorHAnsi" w:cs="Arial"/>
          <w:bCs/>
        </w:rPr>
        <w:t xml:space="preserve">3) </w:t>
      </w:r>
      <w:r>
        <w:rPr>
          <w:rFonts w:asciiTheme="minorHAnsi" w:hAnsiTheme="minorHAnsi" w:cs="Arial"/>
          <w:bCs/>
        </w:rPr>
        <w:t>C</w:t>
      </w:r>
      <w:r w:rsidRPr="00636C48">
        <w:rPr>
          <w:rFonts w:asciiTheme="minorHAnsi" w:hAnsiTheme="minorHAnsi" w:cs="Arial"/>
          <w:bCs/>
        </w:rPr>
        <w:t>urrent medication prescribed.</w:t>
      </w:r>
    </w:p>
    <w:p w14:paraId="57591B37" w14:textId="7246C601" w:rsidR="00636C48" w:rsidRPr="00636C48" w:rsidRDefault="00636C48" w:rsidP="00636C48">
      <w:pPr>
        <w:tabs>
          <w:tab w:val="left" w:pos="9000"/>
        </w:tabs>
        <w:ind w:left="720" w:right="720"/>
        <w:rPr>
          <w:rFonts w:asciiTheme="minorHAnsi" w:hAnsiTheme="minorHAnsi" w:cs="Arial"/>
          <w:bCs/>
          <w:caps/>
        </w:rPr>
      </w:pPr>
      <w:r w:rsidRPr="00636C48">
        <w:rPr>
          <w:rFonts w:asciiTheme="minorHAnsi" w:hAnsiTheme="minorHAnsi" w:cs="Arial"/>
          <w:bCs/>
        </w:rPr>
        <w:t xml:space="preserve">4) </w:t>
      </w:r>
      <w:r>
        <w:rPr>
          <w:rFonts w:asciiTheme="minorHAnsi" w:hAnsiTheme="minorHAnsi" w:cs="Arial"/>
          <w:bCs/>
        </w:rPr>
        <w:t>D</w:t>
      </w:r>
      <w:r w:rsidRPr="00636C48">
        <w:rPr>
          <w:rFonts w:asciiTheme="minorHAnsi" w:hAnsiTheme="minorHAnsi" w:cs="Arial"/>
          <w:bCs/>
        </w:rPr>
        <w:t xml:space="preserve">ocumentation of any unusual side effects and management strategies for control of side </w:t>
      </w:r>
    </w:p>
    <w:p w14:paraId="1075FB21" w14:textId="3B8D29F8" w:rsidR="00636C48" w:rsidRPr="00636C48" w:rsidRDefault="00636C48" w:rsidP="00636C48">
      <w:pPr>
        <w:tabs>
          <w:tab w:val="left" w:pos="9000"/>
        </w:tabs>
        <w:ind w:left="720" w:right="720"/>
        <w:rPr>
          <w:rFonts w:asciiTheme="minorHAnsi" w:hAnsiTheme="minorHAnsi" w:cs="Arial"/>
          <w:bCs/>
          <w:caps/>
        </w:rPr>
      </w:pPr>
      <w:r w:rsidRPr="00636C48">
        <w:rPr>
          <w:rFonts w:asciiTheme="minorHAnsi" w:hAnsiTheme="minorHAnsi" w:cs="Arial"/>
          <w:bCs/>
        </w:rPr>
        <w:t>effects.</w:t>
      </w:r>
    </w:p>
    <w:p w14:paraId="192FD4EB" w14:textId="132DB461" w:rsidR="00636C48" w:rsidRPr="00636C48" w:rsidRDefault="00636C48" w:rsidP="00636C48">
      <w:pPr>
        <w:tabs>
          <w:tab w:val="left" w:pos="9000"/>
        </w:tabs>
        <w:ind w:left="720" w:right="720"/>
        <w:rPr>
          <w:rFonts w:asciiTheme="minorHAnsi" w:hAnsiTheme="minorHAnsi" w:cs="Arial"/>
          <w:bCs/>
          <w:caps/>
        </w:rPr>
      </w:pPr>
      <w:r w:rsidRPr="00636C48">
        <w:rPr>
          <w:rFonts w:asciiTheme="minorHAnsi" w:hAnsiTheme="minorHAnsi" w:cs="Arial"/>
          <w:bCs/>
        </w:rPr>
        <w:t xml:space="preserve">5) </w:t>
      </w:r>
      <w:r>
        <w:rPr>
          <w:rFonts w:asciiTheme="minorHAnsi" w:hAnsiTheme="minorHAnsi" w:cs="Arial"/>
          <w:bCs/>
        </w:rPr>
        <w:t>Documentation</w:t>
      </w:r>
      <w:r w:rsidRPr="00636C48">
        <w:rPr>
          <w:rFonts w:asciiTheme="minorHAnsi" w:hAnsiTheme="minorHAnsi" w:cs="Arial"/>
          <w:bCs/>
        </w:rPr>
        <w:t xml:space="preserve"> of any contraindications associated with the medication.</w:t>
      </w:r>
    </w:p>
    <w:p w14:paraId="59ADB4A6" w14:textId="394B508A" w:rsidR="00636C48" w:rsidRPr="00636C48" w:rsidRDefault="00636C48" w:rsidP="00636C48">
      <w:pPr>
        <w:tabs>
          <w:tab w:val="left" w:pos="9000"/>
        </w:tabs>
        <w:ind w:left="720" w:right="720"/>
        <w:rPr>
          <w:rFonts w:asciiTheme="minorHAnsi" w:hAnsiTheme="minorHAnsi" w:cs="Arial"/>
          <w:bCs/>
          <w:caps/>
        </w:rPr>
      </w:pPr>
      <w:r w:rsidRPr="00636C48">
        <w:rPr>
          <w:rFonts w:asciiTheme="minorHAnsi" w:hAnsiTheme="minorHAnsi" w:cs="Arial"/>
          <w:bCs/>
        </w:rPr>
        <w:t xml:space="preserve">6) </w:t>
      </w:r>
      <w:r>
        <w:rPr>
          <w:rFonts w:asciiTheme="minorHAnsi" w:hAnsiTheme="minorHAnsi" w:cs="Arial"/>
          <w:bCs/>
        </w:rPr>
        <w:t>D</w:t>
      </w:r>
      <w:r w:rsidRPr="00636C48">
        <w:rPr>
          <w:rFonts w:asciiTheme="minorHAnsi" w:hAnsiTheme="minorHAnsi" w:cs="Arial"/>
          <w:bCs/>
        </w:rPr>
        <w:t>ocumentation that all unusual side effects and contradictions have been discussed with the person served.</w:t>
      </w:r>
    </w:p>
    <w:p w14:paraId="0901B111" w14:textId="2620470B" w:rsidR="00636C48" w:rsidRPr="00636C48" w:rsidRDefault="00636C48" w:rsidP="00636C48">
      <w:pPr>
        <w:tabs>
          <w:tab w:val="left" w:pos="9000"/>
        </w:tabs>
        <w:ind w:left="720" w:right="720"/>
        <w:rPr>
          <w:rFonts w:asciiTheme="minorHAnsi" w:hAnsiTheme="minorHAnsi" w:cs="Arial"/>
          <w:bCs/>
          <w:caps/>
        </w:rPr>
      </w:pPr>
      <w:r w:rsidRPr="00636C48">
        <w:rPr>
          <w:rFonts w:asciiTheme="minorHAnsi" w:hAnsiTheme="minorHAnsi" w:cs="Arial"/>
          <w:bCs/>
        </w:rPr>
        <w:t xml:space="preserve">7) </w:t>
      </w:r>
      <w:r>
        <w:rPr>
          <w:rFonts w:asciiTheme="minorHAnsi" w:hAnsiTheme="minorHAnsi" w:cs="Arial"/>
          <w:bCs/>
        </w:rPr>
        <w:t>Observations</w:t>
      </w:r>
      <w:r w:rsidRPr="00636C48">
        <w:rPr>
          <w:rFonts w:asciiTheme="minorHAnsi" w:hAnsiTheme="minorHAnsi" w:cs="Arial"/>
          <w:bCs/>
        </w:rPr>
        <w:t xml:space="preserve"> related to continued medication use and the observed behavior of the person served.</w:t>
      </w:r>
    </w:p>
    <w:p w14:paraId="20F29CB0" w14:textId="09253584" w:rsidR="00636C48" w:rsidRDefault="00636C48" w:rsidP="00636C48">
      <w:pPr>
        <w:tabs>
          <w:tab w:val="left" w:pos="9000"/>
        </w:tabs>
        <w:ind w:left="720" w:right="720"/>
        <w:rPr>
          <w:rFonts w:asciiTheme="minorHAnsi" w:hAnsiTheme="minorHAnsi" w:cs="Arial"/>
          <w:bCs/>
        </w:rPr>
      </w:pPr>
      <w:r w:rsidRPr="00636C48">
        <w:rPr>
          <w:rFonts w:asciiTheme="minorHAnsi" w:hAnsiTheme="minorHAnsi" w:cs="Arial"/>
          <w:bCs/>
        </w:rPr>
        <w:t xml:space="preserve">8) </w:t>
      </w:r>
      <w:r>
        <w:rPr>
          <w:rFonts w:asciiTheme="minorHAnsi" w:hAnsiTheme="minorHAnsi" w:cs="Arial"/>
          <w:bCs/>
        </w:rPr>
        <w:t>S</w:t>
      </w:r>
      <w:r w:rsidRPr="00636C48">
        <w:rPr>
          <w:rFonts w:asciiTheme="minorHAnsi" w:hAnsiTheme="minorHAnsi" w:cs="Arial"/>
          <w:bCs/>
        </w:rPr>
        <w:t>ignature of physician, credentials, date, and printed name.</w:t>
      </w:r>
    </w:p>
    <w:p w14:paraId="45230E32" w14:textId="77777777" w:rsidR="00636C48" w:rsidRPr="00636C48" w:rsidRDefault="00636C48" w:rsidP="00636C48">
      <w:pPr>
        <w:tabs>
          <w:tab w:val="left" w:pos="9000"/>
        </w:tabs>
        <w:ind w:left="720" w:right="720"/>
        <w:rPr>
          <w:rFonts w:asciiTheme="minorHAnsi" w:hAnsiTheme="minorHAnsi" w:cs="Arial"/>
          <w:bCs/>
          <w:caps/>
        </w:rPr>
      </w:pPr>
    </w:p>
    <w:p w14:paraId="1671D8AB" w14:textId="2D0732F4" w:rsidR="00636C48" w:rsidRPr="00636C48" w:rsidRDefault="00B51F8A" w:rsidP="00636C48">
      <w:pPr>
        <w:tabs>
          <w:tab w:val="left" w:pos="9000"/>
        </w:tabs>
        <w:ind w:right="720"/>
        <w:rPr>
          <w:rFonts w:asciiTheme="minorHAnsi" w:hAnsiTheme="minorHAnsi" w:cs="Arial"/>
          <w:bCs/>
          <w:caps/>
        </w:rPr>
      </w:pPr>
      <w:r w:rsidRPr="00636C48">
        <w:rPr>
          <w:rFonts w:asciiTheme="minorHAnsi" w:hAnsiTheme="minorHAnsi" w:cs="Arial"/>
          <w:bCs/>
        </w:rPr>
        <w:t>E</w:t>
      </w:r>
      <w:r w:rsidR="00636C48" w:rsidRPr="00636C48">
        <w:rPr>
          <w:rFonts w:asciiTheme="minorHAnsi" w:hAnsiTheme="minorHAnsi" w:cs="Arial"/>
          <w:bCs/>
        </w:rPr>
        <w:t xml:space="preserve">. </w:t>
      </w:r>
      <w:r>
        <w:rPr>
          <w:rFonts w:asciiTheme="minorHAnsi" w:hAnsiTheme="minorHAnsi" w:cs="Arial"/>
          <w:bCs/>
        </w:rPr>
        <w:t>The</w:t>
      </w:r>
      <w:r w:rsidR="00636C48" w:rsidRPr="00636C48">
        <w:rPr>
          <w:rFonts w:asciiTheme="minorHAnsi" w:hAnsiTheme="minorHAnsi" w:cs="Arial"/>
          <w:bCs/>
        </w:rPr>
        <w:t xml:space="preserve"> treating psychiatrists</w:t>
      </w:r>
      <w:r>
        <w:rPr>
          <w:rFonts w:asciiTheme="minorHAnsi" w:hAnsiTheme="minorHAnsi" w:cs="Arial"/>
          <w:bCs/>
        </w:rPr>
        <w:t>,</w:t>
      </w:r>
      <w:r w:rsidR="00636C48" w:rsidRPr="00636C48">
        <w:rPr>
          <w:rFonts w:asciiTheme="minorHAnsi" w:hAnsiTheme="minorHAnsi" w:cs="Arial"/>
          <w:bCs/>
        </w:rPr>
        <w:t xml:space="preserve"> qualified and staff licensed to prescribe medications</w:t>
      </w:r>
      <w:r>
        <w:rPr>
          <w:rFonts w:asciiTheme="minorHAnsi" w:hAnsiTheme="minorHAnsi" w:cs="Arial"/>
          <w:bCs/>
        </w:rPr>
        <w:t>,</w:t>
      </w:r>
      <w:r w:rsidR="00636C48" w:rsidRPr="00636C48">
        <w:rPr>
          <w:rFonts w:asciiTheme="minorHAnsi" w:hAnsiTheme="minorHAnsi" w:cs="Arial"/>
          <w:bCs/>
        </w:rPr>
        <w:t xml:space="preserve"> will maintain </w:t>
      </w:r>
    </w:p>
    <w:p w14:paraId="2891CB99" w14:textId="663C2B76" w:rsidR="00636C48" w:rsidRPr="00636C48" w:rsidRDefault="00636C48" w:rsidP="00636C48">
      <w:pPr>
        <w:tabs>
          <w:tab w:val="left" w:pos="9000"/>
        </w:tabs>
        <w:ind w:right="720"/>
        <w:rPr>
          <w:rFonts w:asciiTheme="minorHAnsi" w:hAnsiTheme="minorHAnsi" w:cs="Arial"/>
          <w:bCs/>
          <w:caps/>
        </w:rPr>
      </w:pPr>
      <w:r w:rsidRPr="00636C48">
        <w:rPr>
          <w:rFonts w:asciiTheme="minorHAnsi" w:hAnsiTheme="minorHAnsi" w:cs="Arial"/>
          <w:bCs/>
        </w:rPr>
        <w:t xml:space="preserve">continuing education and training associated with licensure and certification requirements and </w:t>
      </w:r>
    </w:p>
    <w:p w14:paraId="7C3C7E40" w14:textId="4429D3E4" w:rsidR="00636C48" w:rsidRPr="00636C48" w:rsidRDefault="00636C48" w:rsidP="00636C48">
      <w:pPr>
        <w:tabs>
          <w:tab w:val="left" w:pos="9000"/>
        </w:tabs>
        <w:ind w:right="720"/>
        <w:rPr>
          <w:rFonts w:asciiTheme="minorHAnsi" w:hAnsiTheme="minorHAnsi" w:cs="Arial"/>
          <w:bCs/>
          <w:caps/>
        </w:rPr>
      </w:pPr>
      <w:r w:rsidRPr="00636C48">
        <w:rPr>
          <w:rFonts w:asciiTheme="minorHAnsi" w:hAnsiTheme="minorHAnsi" w:cs="Arial"/>
          <w:bCs/>
        </w:rPr>
        <w:t xml:space="preserve">maintenance of best practices in the field of psychopharmacology. all staff members involved in </w:t>
      </w:r>
    </w:p>
    <w:p w14:paraId="0330BDAB" w14:textId="3997243E" w:rsidR="00636C48" w:rsidRPr="00B51F8A" w:rsidRDefault="00636C48" w:rsidP="00636C48">
      <w:pPr>
        <w:tabs>
          <w:tab w:val="left" w:pos="9000"/>
        </w:tabs>
        <w:ind w:right="720"/>
        <w:rPr>
          <w:rFonts w:asciiTheme="minorHAnsi" w:hAnsiTheme="minorHAnsi" w:cs="Arial"/>
          <w:bCs/>
          <w:caps/>
        </w:rPr>
      </w:pPr>
      <w:r w:rsidRPr="00636C48">
        <w:rPr>
          <w:rFonts w:asciiTheme="minorHAnsi" w:hAnsiTheme="minorHAnsi" w:cs="Arial"/>
          <w:bCs/>
        </w:rPr>
        <w:t>medication services (</w:t>
      </w:r>
      <w:r w:rsidR="00B51F8A">
        <w:rPr>
          <w:rFonts w:asciiTheme="minorHAnsi" w:hAnsiTheme="minorHAnsi" w:cs="Arial"/>
          <w:bCs/>
        </w:rPr>
        <w:t>P</w:t>
      </w:r>
      <w:r w:rsidRPr="00636C48">
        <w:rPr>
          <w:rFonts w:asciiTheme="minorHAnsi" w:hAnsiTheme="minorHAnsi" w:cs="Arial"/>
          <w:bCs/>
        </w:rPr>
        <w:t xml:space="preserve">sychiatrists, </w:t>
      </w:r>
      <w:r w:rsidR="00B51F8A">
        <w:rPr>
          <w:rFonts w:asciiTheme="minorHAnsi" w:hAnsiTheme="minorHAnsi" w:cs="Arial"/>
          <w:bCs/>
        </w:rPr>
        <w:t>RN</w:t>
      </w:r>
      <w:r w:rsidRPr="00636C48">
        <w:rPr>
          <w:rFonts w:asciiTheme="minorHAnsi" w:hAnsiTheme="minorHAnsi" w:cs="Arial"/>
          <w:bCs/>
        </w:rPr>
        <w:t xml:space="preserve">, and </w:t>
      </w:r>
      <w:r w:rsidR="00B51F8A">
        <w:rPr>
          <w:rFonts w:asciiTheme="minorHAnsi" w:hAnsiTheme="minorHAnsi" w:cs="Arial"/>
          <w:bCs/>
        </w:rPr>
        <w:t>LPT</w:t>
      </w:r>
      <w:r w:rsidRPr="00636C48">
        <w:rPr>
          <w:rFonts w:asciiTheme="minorHAnsi" w:hAnsiTheme="minorHAnsi" w:cs="Arial"/>
          <w:bCs/>
        </w:rPr>
        <w:t>) will maintain performance objectives on a yearly basis associated with medication treatment guidelines and protocols.</w:t>
      </w:r>
    </w:p>
    <w:p w14:paraId="3413FE93" w14:textId="77777777" w:rsidR="00B51F8A" w:rsidRPr="00636C48" w:rsidRDefault="00B51F8A" w:rsidP="00636C48">
      <w:pPr>
        <w:tabs>
          <w:tab w:val="left" w:pos="9000"/>
        </w:tabs>
        <w:ind w:right="720"/>
        <w:rPr>
          <w:rFonts w:asciiTheme="minorHAnsi" w:hAnsiTheme="minorHAnsi" w:cs="Arial"/>
          <w:bCs/>
          <w:caps/>
        </w:rPr>
      </w:pPr>
    </w:p>
    <w:p w14:paraId="7FE8F57A" w14:textId="6AEEB78B" w:rsidR="00636C48" w:rsidRPr="00636C48" w:rsidRDefault="00B51F8A" w:rsidP="00636C48">
      <w:pPr>
        <w:tabs>
          <w:tab w:val="left" w:pos="9000"/>
        </w:tabs>
        <w:ind w:right="720"/>
        <w:rPr>
          <w:rFonts w:asciiTheme="minorHAnsi" w:hAnsiTheme="minorHAnsi" w:cs="Arial"/>
          <w:bCs/>
          <w:caps/>
        </w:rPr>
      </w:pPr>
      <w:r w:rsidRPr="00636C48">
        <w:rPr>
          <w:rFonts w:asciiTheme="minorHAnsi" w:hAnsiTheme="minorHAnsi" w:cs="Arial"/>
          <w:bCs/>
        </w:rPr>
        <w:t xml:space="preserve">F. </w:t>
      </w:r>
      <w:r w:rsidR="00636C48" w:rsidRPr="00636C48">
        <w:rPr>
          <w:rFonts w:asciiTheme="minorHAnsi" w:hAnsiTheme="minorHAnsi" w:cs="Arial"/>
          <w:bCs/>
        </w:rPr>
        <w:t xml:space="preserve">staff will receive ongoing education and training in pharmacology. </w:t>
      </w:r>
    </w:p>
    <w:p w14:paraId="4D45A164" w14:textId="34F89B1A" w:rsidR="00636C48" w:rsidRPr="00636C48" w:rsidRDefault="00636C48" w:rsidP="00D037FD">
      <w:pPr>
        <w:tabs>
          <w:tab w:val="left" w:pos="9000"/>
        </w:tabs>
        <w:ind w:left="720" w:right="720"/>
        <w:rPr>
          <w:rFonts w:asciiTheme="minorHAnsi" w:hAnsiTheme="minorHAnsi" w:cs="Arial"/>
          <w:bCs/>
          <w:caps/>
        </w:rPr>
      </w:pPr>
      <w:r w:rsidRPr="00636C48">
        <w:rPr>
          <w:rFonts w:asciiTheme="minorHAnsi" w:hAnsiTheme="minorHAnsi" w:cs="Arial"/>
          <w:bCs/>
        </w:rPr>
        <w:t xml:space="preserve">1) </w:t>
      </w:r>
      <w:r w:rsidR="00D037FD">
        <w:rPr>
          <w:rFonts w:asciiTheme="minorHAnsi" w:hAnsiTheme="minorHAnsi" w:cs="Arial"/>
          <w:bCs/>
        </w:rPr>
        <w:t>Clinical</w:t>
      </w:r>
      <w:r w:rsidRPr="00636C48">
        <w:rPr>
          <w:rFonts w:asciiTheme="minorHAnsi" w:hAnsiTheme="minorHAnsi" w:cs="Arial"/>
          <w:bCs/>
        </w:rPr>
        <w:t xml:space="preserve"> staff in the adult division will be assigned a </w:t>
      </w:r>
      <w:r w:rsidR="00D037FD">
        <w:rPr>
          <w:rFonts w:asciiTheme="minorHAnsi" w:hAnsiTheme="minorHAnsi" w:cs="Arial"/>
          <w:bCs/>
        </w:rPr>
        <w:t>Learning Management System</w:t>
      </w:r>
      <w:r w:rsidRPr="00636C48">
        <w:rPr>
          <w:rFonts w:asciiTheme="minorHAnsi" w:hAnsiTheme="minorHAnsi" w:cs="Arial"/>
          <w:bCs/>
        </w:rPr>
        <w:t xml:space="preserve"> course when hired and annually titled </w:t>
      </w:r>
      <w:r w:rsidR="00D037FD">
        <w:rPr>
          <w:rFonts w:asciiTheme="minorHAnsi" w:hAnsiTheme="minorHAnsi" w:cs="Arial"/>
          <w:bCs/>
        </w:rPr>
        <w:t xml:space="preserve">[ENTER TITLE]. </w:t>
      </w:r>
    </w:p>
    <w:p w14:paraId="4B8D26FD" w14:textId="5E62D04A" w:rsidR="00636C48" w:rsidRPr="00636C48" w:rsidRDefault="00636C48" w:rsidP="00D037FD">
      <w:pPr>
        <w:tabs>
          <w:tab w:val="left" w:pos="9000"/>
        </w:tabs>
        <w:ind w:left="720" w:right="720"/>
        <w:rPr>
          <w:rFonts w:asciiTheme="minorHAnsi" w:hAnsiTheme="minorHAnsi" w:cs="Arial"/>
          <w:bCs/>
          <w:caps/>
        </w:rPr>
      </w:pPr>
      <w:r w:rsidRPr="00636C48">
        <w:rPr>
          <w:rFonts w:asciiTheme="minorHAnsi" w:hAnsiTheme="minorHAnsi" w:cs="Arial"/>
          <w:bCs/>
        </w:rPr>
        <w:t xml:space="preserve">2) </w:t>
      </w:r>
      <w:r w:rsidR="00D037FD">
        <w:rPr>
          <w:rFonts w:asciiTheme="minorHAnsi" w:hAnsiTheme="minorHAnsi" w:cs="Arial"/>
          <w:bCs/>
        </w:rPr>
        <w:t>Clinical</w:t>
      </w:r>
      <w:r w:rsidRPr="00636C48">
        <w:rPr>
          <w:rFonts w:asciiTheme="minorHAnsi" w:hAnsiTheme="minorHAnsi" w:cs="Arial"/>
          <w:bCs/>
        </w:rPr>
        <w:t xml:space="preserve"> staff in the children’s division will be assigned a</w:t>
      </w:r>
      <w:r w:rsidR="00D037FD">
        <w:rPr>
          <w:rFonts w:asciiTheme="minorHAnsi" w:hAnsiTheme="minorHAnsi" w:cs="Arial"/>
          <w:bCs/>
        </w:rPr>
        <w:t xml:space="preserve"> </w:t>
      </w:r>
      <w:r w:rsidR="00D037FD">
        <w:rPr>
          <w:rFonts w:asciiTheme="minorHAnsi" w:hAnsiTheme="minorHAnsi" w:cs="Arial"/>
          <w:bCs/>
        </w:rPr>
        <w:t>Learning Management System</w:t>
      </w:r>
      <w:r w:rsidR="00D037FD" w:rsidRPr="00636C48">
        <w:rPr>
          <w:rFonts w:asciiTheme="minorHAnsi" w:hAnsiTheme="minorHAnsi" w:cs="Arial"/>
          <w:bCs/>
        </w:rPr>
        <w:t xml:space="preserve"> </w:t>
      </w:r>
      <w:r w:rsidRPr="00636C48">
        <w:rPr>
          <w:rFonts w:asciiTheme="minorHAnsi" w:hAnsiTheme="minorHAnsi" w:cs="Arial"/>
          <w:bCs/>
        </w:rPr>
        <w:t>course when hired and every other year</w:t>
      </w:r>
      <w:r w:rsidR="00D037FD">
        <w:rPr>
          <w:rFonts w:asciiTheme="minorHAnsi" w:hAnsiTheme="minorHAnsi" w:cs="Arial"/>
          <w:bCs/>
        </w:rPr>
        <w:t>,</w:t>
      </w:r>
      <w:r w:rsidRPr="00636C48">
        <w:rPr>
          <w:rFonts w:asciiTheme="minorHAnsi" w:hAnsiTheme="minorHAnsi" w:cs="Arial"/>
          <w:bCs/>
        </w:rPr>
        <w:t xml:space="preserve"> titled </w:t>
      </w:r>
      <w:r w:rsidR="00D037FD">
        <w:rPr>
          <w:rFonts w:asciiTheme="minorHAnsi" w:hAnsiTheme="minorHAnsi" w:cs="Arial"/>
          <w:bCs/>
        </w:rPr>
        <w:t xml:space="preserve">[ENTER TITLE]. </w:t>
      </w:r>
      <w:r w:rsidR="00D037FD">
        <w:rPr>
          <w:rFonts w:asciiTheme="minorHAnsi" w:hAnsiTheme="minorHAnsi" w:cs="Arial"/>
          <w:bCs/>
        </w:rPr>
        <w:t>A</w:t>
      </w:r>
      <w:r w:rsidRPr="00636C48">
        <w:rPr>
          <w:rFonts w:asciiTheme="minorHAnsi" w:hAnsiTheme="minorHAnsi" w:cs="Arial"/>
          <w:bCs/>
        </w:rPr>
        <w:t xml:space="preserve">dditional courses and </w:t>
      </w:r>
    </w:p>
    <w:p w14:paraId="5D00A067" w14:textId="0BBB127F" w:rsidR="00636C48" w:rsidRPr="00813679" w:rsidRDefault="00636C48" w:rsidP="00D037FD">
      <w:pPr>
        <w:tabs>
          <w:tab w:val="left" w:pos="9000"/>
        </w:tabs>
        <w:ind w:left="720" w:right="720"/>
        <w:rPr>
          <w:rFonts w:asciiTheme="minorHAnsi" w:hAnsiTheme="minorHAnsi" w:cs="Arial"/>
          <w:bCs/>
          <w:caps/>
        </w:rPr>
      </w:pPr>
      <w:r w:rsidRPr="00636C48">
        <w:rPr>
          <w:rFonts w:asciiTheme="minorHAnsi" w:hAnsiTheme="minorHAnsi" w:cs="Arial"/>
          <w:bCs/>
        </w:rPr>
        <w:t xml:space="preserve">course information can be located on </w:t>
      </w:r>
      <w:r w:rsidR="00D037FD">
        <w:rPr>
          <w:rFonts w:asciiTheme="minorHAnsi" w:hAnsiTheme="minorHAnsi" w:cs="Arial"/>
          <w:bCs/>
        </w:rPr>
        <w:t>the</w:t>
      </w:r>
      <w:r w:rsidR="00D037FD" w:rsidRPr="00636C48">
        <w:rPr>
          <w:rFonts w:asciiTheme="minorHAnsi" w:hAnsiTheme="minorHAnsi" w:cs="Arial"/>
          <w:bCs/>
        </w:rPr>
        <w:t xml:space="preserve"> </w:t>
      </w:r>
      <w:r w:rsidR="00D037FD">
        <w:rPr>
          <w:rFonts w:asciiTheme="minorHAnsi" w:hAnsiTheme="minorHAnsi" w:cs="Arial"/>
          <w:bCs/>
        </w:rPr>
        <w:t>Learning Management System</w:t>
      </w:r>
      <w:r w:rsidRPr="00636C48">
        <w:rPr>
          <w:rFonts w:asciiTheme="minorHAnsi" w:hAnsiTheme="minorHAnsi" w:cs="Arial"/>
          <w:bCs/>
        </w:rPr>
        <w:t>.</w:t>
      </w:r>
    </w:p>
    <w:p w14:paraId="29D47727" w14:textId="77777777" w:rsidR="00D037FD" w:rsidRPr="00813679" w:rsidRDefault="00D037FD">
      <w:pPr>
        <w:tabs>
          <w:tab w:val="left" w:pos="9000"/>
        </w:tabs>
        <w:ind w:left="720" w:right="720"/>
        <w:rPr>
          <w:rFonts w:asciiTheme="minorHAnsi" w:hAnsiTheme="minorHAnsi" w:cs="Arial"/>
          <w:bCs/>
          <w:caps/>
        </w:rPr>
      </w:pPr>
    </w:p>
    <w:sectPr w:rsidR="00D037FD" w:rsidRPr="00813679" w:rsidSect="00976860">
      <w:headerReference w:type="even" r:id="rId11"/>
      <w:headerReference w:type="default" r:id="rId12"/>
      <w:footerReference w:type="even" r:id="rId13"/>
      <w:footerReference w:type="default" r:id="rId14"/>
      <w:headerReference w:type="first" r:id="rId15"/>
      <w:footerReference w:type="first" r:id="rId16"/>
      <w:pgSz w:w="12240" w:h="15840"/>
      <w:pgMar w:top="494" w:right="1267" w:bottom="1440" w:left="1267" w:header="9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5492" w14:textId="77777777" w:rsidR="00402D90" w:rsidRDefault="00402D90" w:rsidP="00341E9C">
      <w:r>
        <w:separator/>
      </w:r>
    </w:p>
  </w:endnote>
  <w:endnote w:type="continuationSeparator" w:id="0">
    <w:p w14:paraId="0E954545" w14:textId="77777777" w:rsidR="00402D90" w:rsidRDefault="00402D90" w:rsidP="0034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399F" w14:textId="77777777" w:rsidR="00002323" w:rsidRDefault="00002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62442"/>
      <w:docPartObj>
        <w:docPartGallery w:val="Page Numbers (Bottom of Page)"/>
        <w:docPartUnique/>
      </w:docPartObj>
    </w:sdtPr>
    <w:sdtEndPr/>
    <w:sdtContent>
      <w:sdt>
        <w:sdtPr>
          <w:id w:val="-1811632786"/>
          <w:docPartObj>
            <w:docPartGallery w:val="Page Numbers (Top of Page)"/>
            <w:docPartUnique/>
          </w:docPartObj>
        </w:sdtPr>
        <w:sdtEndPr/>
        <w:sdtContent>
          <w:p w14:paraId="7029C311" w14:textId="77777777" w:rsidR="0003387A" w:rsidRDefault="0003387A" w:rsidP="000338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A551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5515">
              <w:rPr>
                <w:b/>
                <w:bCs/>
                <w:noProof/>
              </w:rPr>
              <w:t>3</w:t>
            </w:r>
            <w:r>
              <w:rPr>
                <w:b/>
                <w:bCs/>
                <w:sz w:val="24"/>
                <w:szCs w:val="24"/>
              </w:rPr>
              <w:fldChar w:fldCharType="end"/>
            </w:r>
          </w:p>
        </w:sdtContent>
      </w:sdt>
    </w:sdtContent>
  </w:sdt>
  <w:p w14:paraId="7029C312" w14:textId="77777777" w:rsidR="0003387A" w:rsidRPr="0003387A" w:rsidRDefault="0003387A" w:rsidP="00033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5DE6" w14:textId="77777777" w:rsidR="00002323" w:rsidRDefault="0000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C938" w14:textId="77777777" w:rsidR="00402D90" w:rsidRDefault="00402D90" w:rsidP="00341E9C">
      <w:r>
        <w:separator/>
      </w:r>
    </w:p>
  </w:footnote>
  <w:footnote w:type="continuationSeparator" w:id="0">
    <w:p w14:paraId="76A8BEAA" w14:textId="77777777" w:rsidR="00402D90" w:rsidRDefault="00402D90" w:rsidP="0034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665C" w14:textId="77777777" w:rsidR="00002323" w:rsidRDefault="00002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8"/>
      <w:gridCol w:w="418"/>
      <w:gridCol w:w="418"/>
      <w:gridCol w:w="188"/>
      <w:gridCol w:w="222"/>
      <w:gridCol w:w="222"/>
    </w:tblGrid>
    <w:tr w:rsidR="00887295" w:rsidRPr="00494F98" w14:paraId="7029C307" w14:textId="77777777" w:rsidTr="00976860">
      <w:tc>
        <w:tcPr>
          <w:tcW w:w="10584" w:type="dxa"/>
          <w:gridSpan w:val="4"/>
        </w:tcPr>
        <w:p w14:paraId="7029C304" w14:textId="77777777" w:rsidR="00887295" w:rsidRPr="00494F98" w:rsidRDefault="00887295" w:rsidP="00725B7A">
          <w:pPr>
            <w:rPr>
              <w:rFonts w:asciiTheme="minorHAnsi" w:hAnsiTheme="minorHAnsi" w:cs="Arial"/>
              <w:bCs/>
              <w:sz w:val="20"/>
              <w:szCs w:val="20"/>
            </w:rPr>
          </w:pPr>
        </w:p>
      </w:tc>
      <w:tc>
        <w:tcPr>
          <w:tcW w:w="236" w:type="dxa"/>
        </w:tcPr>
        <w:p w14:paraId="7029C305" w14:textId="77777777" w:rsidR="00887295" w:rsidRPr="00494F98" w:rsidRDefault="00887295" w:rsidP="00725B7A">
          <w:pPr>
            <w:rPr>
              <w:rFonts w:asciiTheme="minorHAnsi" w:hAnsiTheme="minorHAnsi" w:cs="Arial"/>
              <w:bCs/>
              <w:sz w:val="20"/>
              <w:szCs w:val="20"/>
            </w:rPr>
          </w:pPr>
        </w:p>
      </w:tc>
      <w:tc>
        <w:tcPr>
          <w:tcW w:w="236" w:type="dxa"/>
        </w:tcPr>
        <w:p w14:paraId="7029C306" w14:textId="77777777" w:rsidR="00887295" w:rsidRPr="00494F98" w:rsidRDefault="00887295" w:rsidP="00725B7A">
          <w:pPr>
            <w:rPr>
              <w:rFonts w:asciiTheme="minorHAnsi" w:hAnsiTheme="minorHAnsi" w:cs="Arial"/>
              <w:bCs/>
              <w:sz w:val="20"/>
              <w:szCs w:val="20"/>
            </w:rPr>
          </w:pPr>
        </w:p>
      </w:tc>
    </w:tr>
    <w:tr w:rsidR="00976860" w:rsidRPr="002F6430" w14:paraId="7029C30B" w14:textId="77777777" w:rsidTr="002C504E">
      <w:trPr>
        <w:gridAfter w:val="3"/>
        <w:wAfter w:w="666" w:type="dxa"/>
      </w:trPr>
      <w:tc>
        <w:tcPr>
          <w:tcW w:w="9946" w:type="dxa"/>
        </w:tcPr>
        <w:p w14:paraId="7029C308" w14:textId="77777777" w:rsidR="00976860" w:rsidRPr="002F6430" w:rsidRDefault="00976860" w:rsidP="002C504E">
          <w:pPr>
            <w:rPr>
              <w:rFonts w:ascii="Arial" w:hAnsi="Arial" w:cs="Arial"/>
              <w:b/>
              <w:bCs/>
              <w:sz w:val="20"/>
              <w:szCs w:val="20"/>
            </w:rPr>
          </w:pPr>
        </w:p>
      </w:tc>
      <w:tc>
        <w:tcPr>
          <w:tcW w:w="222" w:type="dxa"/>
        </w:tcPr>
        <w:p w14:paraId="7029C309" w14:textId="77777777" w:rsidR="00976860" w:rsidRPr="002F6430" w:rsidRDefault="00976860" w:rsidP="002C504E">
          <w:pPr>
            <w:rPr>
              <w:rFonts w:ascii="Arial" w:hAnsi="Arial" w:cs="Arial"/>
              <w:b/>
              <w:bCs/>
              <w:sz w:val="20"/>
              <w:szCs w:val="20"/>
            </w:rPr>
          </w:pPr>
        </w:p>
      </w:tc>
      <w:tc>
        <w:tcPr>
          <w:tcW w:w="222" w:type="dxa"/>
        </w:tcPr>
        <w:p w14:paraId="7029C30A" w14:textId="77777777" w:rsidR="00976860" w:rsidRPr="002F6430" w:rsidRDefault="00976860" w:rsidP="002C504E">
          <w:pPr>
            <w:rPr>
              <w:rFonts w:ascii="Arial" w:hAnsi="Arial" w:cs="Arial"/>
              <w:b/>
              <w:bCs/>
              <w:sz w:val="20"/>
              <w:szCs w:val="20"/>
            </w:rPr>
          </w:pPr>
        </w:p>
      </w:tc>
    </w:tr>
    <w:tr w:rsidR="00887295" w:rsidRPr="00494F98" w14:paraId="7029C30F" w14:textId="77777777" w:rsidTr="00976860">
      <w:tc>
        <w:tcPr>
          <w:tcW w:w="10584" w:type="dxa"/>
          <w:gridSpan w:val="4"/>
        </w:tcPr>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002323" w:rsidRPr="002F6430" w14:paraId="2F89C6C1" w14:textId="77777777" w:rsidTr="00BB2D2C">
            <w:tc>
              <w:tcPr>
                <w:tcW w:w="9946" w:type="dxa"/>
              </w:tcPr>
              <w:p w14:paraId="07C51A2C" w14:textId="77777777" w:rsidR="00002323" w:rsidRPr="002F6430" w:rsidRDefault="00002323" w:rsidP="00002323">
                <w:pPr>
                  <w:rPr>
                    <w:rFonts w:ascii="Arial" w:hAnsi="Arial" w:cs="Arial"/>
                    <w:b/>
                    <w:bCs/>
                    <w:sz w:val="20"/>
                    <w:szCs w:val="20"/>
                  </w:rPr>
                </w:pPr>
              </w:p>
            </w:tc>
          </w:tr>
          <w:tr w:rsidR="00002323" w:rsidRPr="002F6430" w14:paraId="54BF6BA5" w14:textId="77777777" w:rsidTr="00BB2D2C">
            <w:tc>
              <w:tcPr>
                <w:tcW w:w="9946" w:type="dxa"/>
              </w:tcPr>
              <w:tbl>
                <w:tblPr>
                  <w:tblStyle w:val="TableGrid"/>
                  <w:tblW w:w="9720" w:type="dxa"/>
                  <w:tblLook w:val="04A0" w:firstRow="1" w:lastRow="0" w:firstColumn="1" w:lastColumn="0" w:noHBand="0" w:noVBand="1"/>
                </w:tblPr>
                <w:tblGrid>
                  <w:gridCol w:w="4728"/>
                  <w:gridCol w:w="4992"/>
                </w:tblGrid>
                <w:tr w:rsidR="00002323" w:rsidRPr="004B5736" w14:paraId="291AF80D" w14:textId="77777777" w:rsidTr="00002323">
                  <w:trPr>
                    <w:trHeight w:val="440"/>
                  </w:trPr>
                  <w:tc>
                    <w:tcPr>
                      <w:tcW w:w="4728" w:type="dxa"/>
                      <w:vAlign w:val="center"/>
                    </w:tcPr>
                    <w:p w14:paraId="539A9980" w14:textId="77777777" w:rsidR="00002323" w:rsidRPr="003F3435" w:rsidRDefault="00002323" w:rsidP="00002323">
                      <w:pPr>
                        <w:jc w:val="center"/>
                        <w:rPr>
                          <w:sz w:val="32"/>
                          <w:szCs w:val="32"/>
                        </w:rPr>
                      </w:pPr>
                      <w:r>
                        <w:rPr>
                          <w:sz w:val="32"/>
                          <w:szCs w:val="32"/>
                        </w:rPr>
                        <w:t>Agency Logo &amp; Name</w:t>
                      </w:r>
                    </w:p>
                  </w:tc>
                  <w:tc>
                    <w:tcPr>
                      <w:tcW w:w="4992" w:type="dxa"/>
                      <w:tcBorders>
                        <w:bottom w:val="single" w:sz="4" w:space="0" w:color="auto"/>
                      </w:tcBorders>
                      <w:vAlign w:val="center"/>
                    </w:tcPr>
                    <w:p w14:paraId="6CFFB6F6" w14:textId="77777777" w:rsidR="00002323" w:rsidRPr="004B5736" w:rsidRDefault="00002323" w:rsidP="00002323">
                      <w:pPr>
                        <w:jc w:val="center"/>
                        <w:rPr>
                          <w:sz w:val="32"/>
                          <w:szCs w:val="32"/>
                        </w:rPr>
                      </w:pPr>
                      <w:r>
                        <w:rPr>
                          <w:sz w:val="32"/>
                          <w:szCs w:val="32"/>
                        </w:rPr>
                        <w:t xml:space="preserve">Policy &amp; </w:t>
                      </w:r>
                      <w:r w:rsidRPr="004B5736">
                        <w:rPr>
                          <w:sz w:val="32"/>
                          <w:szCs w:val="32"/>
                        </w:rPr>
                        <w:t>Procedure</w:t>
                      </w:r>
                    </w:p>
                  </w:tc>
                </w:tr>
              </w:tbl>
              <w:p w14:paraId="0AAAC7CB" w14:textId="77777777" w:rsidR="00002323" w:rsidRPr="002F6430" w:rsidRDefault="00002323" w:rsidP="00002323">
                <w:pPr>
                  <w:rPr>
                    <w:rFonts w:ascii="Arial" w:hAnsi="Arial" w:cs="Arial"/>
                    <w:b/>
                    <w:bCs/>
                    <w:sz w:val="20"/>
                    <w:szCs w:val="20"/>
                  </w:rPr>
                </w:pPr>
              </w:p>
            </w:tc>
          </w:tr>
        </w:tbl>
        <w:p w14:paraId="7029C30C" w14:textId="77777777" w:rsidR="00887295" w:rsidRPr="00494F98" w:rsidRDefault="00887295" w:rsidP="00725B7A">
          <w:pPr>
            <w:rPr>
              <w:rFonts w:asciiTheme="minorHAnsi" w:hAnsiTheme="minorHAnsi" w:cs="Arial"/>
              <w:bCs/>
              <w:sz w:val="20"/>
              <w:szCs w:val="20"/>
            </w:rPr>
          </w:pPr>
        </w:p>
      </w:tc>
      <w:tc>
        <w:tcPr>
          <w:tcW w:w="236" w:type="dxa"/>
        </w:tcPr>
        <w:p w14:paraId="7029C30D" w14:textId="77777777" w:rsidR="00887295" w:rsidRPr="00494F98" w:rsidRDefault="00887295" w:rsidP="00725B7A">
          <w:pPr>
            <w:rPr>
              <w:rFonts w:asciiTheme="minorHAnsi" w:hAnsiTheme="minorHAnsi" w:cs="Arial"/>
              <w:bCs/>
              <w:sz w:val="20"/>
              <w:szCs w:val="20"/>
            </w:rPr>
          </w:pPr>
        </w:p>
      </w:tc>
      <w:tc>
        <w:tcPr>
          <w:tcW w:w="236" w:type="dxa"/>
        </w:tcPr>
        <w:p w14:paraId="7029C30E" w14:textId="77777777" w:rsidR="00887295" w:rsidRPr="00494F98" w:rsidRDefault="00887295" w:rsidP="00725B7A">
          <w:pPr>
            <w:rPr>
              <w:rFonts w:asciiTheme="minorHAnsi" w:hAnsiTheme="minorHAnsi" w:cs="Arial"/>
              <w:bCs/>
              <w:sz w:val="20"/>
              <w:szCs w:val="20"/>
            </w:rPr>
          </w:pPr>
        </w:p>
      </w:tc>
    </w:tr>
  </w:tbl>
  <w:p w14:paraId="7029C310" w14:textId="77777777" w:rsidR="00887295" w:rsidRPr="006C30EE" w:rsidRDefault="00887295" w:rsidP="00976860">
    <w:pPr>
      <w:pStyle w:val="Heade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520A" w14:textId="77777777" w:rsidR="00002323" w:rsidRDefault="00002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D0D"/>
    <w:multiLevelType w:val="hybridMultilevel"/>
    <w:tmpl w:val="B9E4E36C"/>
    <w:lvl w:ilvl="0" w:tplc="BA6C30C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C07DC"/>
    <w:multiLevelType w:val="hybridMultilevel"/>
    <w:tmpl w:val="811C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E50E9"/>
    <w:multiLevelType w:val="hybridMultilevel"/>
    <w:tmpl w:val="7DC2D8B2"/>
    <w:lvl w:ilvl="0" w:tplc="A2D0A9A2">
      <w:start w:val="2"/>
      <w:numFmt w:val="decimal"/>
      <w:lvlText w:val="%1."/>
      <w:lvlJc w:val="left"/>
      <w:pPr>
        <w:ind w:left="456" w:hanging="344"/>
      </w:pPr>
      <w:rPr>
        <w:rFonts w:ascii="Arial" w:eastAsia="Arial" w:hAnsi="Arial" w:hint="default"/>
        <w:w w:val="93"/>
        <w:sz w:val="20"/>
        <w:szCs w:val="20"/>
      </w:rPr>
    </w:lvl>
    <w:lvl w:ilvl="1" w:tplc="391660B8">
      <w:start w:val="1"/>
      <w:numFmt w:val="lowerLetter"/>
      <w:lvlText w:val="%2."/>
      <w:lvlJc w:val="left"/>
      <w:pPr>
        <w:ind w:left="813" w:hanging="515"/>
      </w:pPr>
      <w:rPr>
        <w:rFonts w:ascii="Arial" w:eastAsia="Arial" w:hAnsi="Arial" w:hint="default"/>
        <w:w w:val="87"/>
        <w:sz w:val="20"/>
        <w:szCs w:val="20"/>
      </w:rPr>
    </w:lvl>
    <w:lvl w:ilvl="2" w:tplc="0AD00822">
      <w:start w:val="1"/>
      <w:numFmt w:val="bullet"/>
      <w:lvlText w:val="•"/>
      <w:lvlJc w:val="left"/>
      <w:pPr>
        <w:ind w:left="1803" w:hanging="515"/>
      </w:pPr>
      <w:rPr>
        <w:rFonts w:hint="default"/>
      </w:rPr>
    </w:lvl>
    <w:lvl w:ilvl="3" w:tplc="50D6B7BC">
      <w:start w:val="1"/>
      <w:numFmt w:val="bullet"/>
      <w:lvlText w:val="•"/>
      <w:lvlJc w:val="left"/>
      <w:pPr>
        <w:ind w:left="2792" w:hanging="515"/>
      </w:pPr>
      <w:rPr>
        <w:rFonts w:hint="default"/>
      </w:rPr>
    </w:lvl>
    <w:lvl w:ilvl="4" w:tplc="220698FE">
      <w:start w:val="1"/>
      <w:numFmt w:val="bullet"/>
      <w:lvlText w:val="•"/>
      <w:lvlJc w:val="left"/>
      <w:pPr>
        <w:ind w:left="3782" w:hanging="515"/>
      </w:pPr>
      <w:rPr>
        <w:rFonts w:hint="default"/>
      </w:rPr>
    </w:lvl>
    <w:lvl w:ilvl="5" w:tplc="F65CC284">
      <w:start w:val="1"/>
      <w:numFmt w:val="bullet"/>
      <w:lvlText w:val="•"/>
      <w:lvlJc w:val="left"/>
      <w:pPr>
        <w:ind w:left="4772" w:hanging="515"/>
      </w:pPr>
      <w:rPr>
        <w:rFonts w:hint="default"/>
      </w:rPr>
    </w:lvl>
    <w:lvl w:ilvl="6" w:tplc="CEBA5C96">
      <w:start w:val="1"/>
      <w:numFmt w:val="bullet"/>
      <w:lvlText w:val="•"/>
      <w:lvlJc w:val="left"/>
      <w:pPr>
        <w:ind w:left="5761" w:hanging="515"/>
      </w:pPr>
      <w:rPr>
        <w:rFonts w:hint="default"/>
      </w:rPr>
    </w:lvl>
    <w:lvl w:ilvl="7" w:tplc="7356180E">
      <w:start w:val="1"/>
      <w:numFmt w:val="bullet"/>
      <w:lvlText w:val="•"/>
      <w:lvlJc w:val="left"/>
      <w:pPr>
        <w:ind w:left="6751" w:hanging="515"/>
      </w:pPr>
      <w:rPr>
        <w:rFonts w:hint="default"/>
      </w:rPr>
    </w:lvl>
    <w:lvl w:ilvl="8" w:tplc="37CAC8B6">
      <w:start w:val="1"/>
      <w:numFmt w:val="bullet"/>
      <w:lvlText w:val="•"/>
      <w:lvlJc w:val="left"/>
      <w:pPr>
        <w:ind w:left="7740" w:hanging="515"/>
      </w:pPr>
      <w:rPr>
        <w:rFonts w:hint="default"/>
      </w:rPr>
    </w:lvl>
  </w:abstractNum>
  <w:abstractNum w:abstractNumId="3" w15:restartNumberingAfterBreak="0">
    <w:nsid w:val="094C5ED9"/>
    <w:multiLevelType w:val="hybridMultilevel"/>
    <w:tmpl w:val="D2B4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B2BDE"/>
    <w:multiLevelType w:val="hybridMultilevel"/>
    <w:tmpl w:val="A978E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AD53F3"/>
    <w:multiLevelType w:val="hybridMultilevel"/>
    <w:tmpl w:val="93F46EEE"/>
    <w:lvl w:ilvl="0" w:tplc="F14EC0F0">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15:restartNumberingAfterBreak="0">
    <w:nsid w:val="13E02C00"/>
    <w:multiLevelType w:val="hybridMultilevel"/>
    <w:tmpl w:val="7C1E06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7B4FD8"/>
    <w:multiLevelType w:val="hybridMultilevel"/>
    <w:tmpl w:val="1A70ADF2"/>
    <w:lvl w:ilvl="0" w:tplc="0409000F">
      <w:start w:val="1"/>
      <w:numFmt w:val="decimal"/>
      <w:lvlText w:val="%1."/>
      <w:lvlJc w:val="left"/>
      <w:pPr>
        <w:ind w:left="1519" w:hanging="360"/>
      </w:p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8" w15:restartNumberingAfterBreak="0">
    <w:nsid w:val="1628402B"/>
    <w:multiLevelType w:val="singleLevel"/>
    <w:tmpl w:val="04090019"/>
    <w:lvl w:ilvl="0">
      <w:start w:val="1"/>
      <w:numFmt w:val="lowerLetter"/>
      <w:lvlText w:val="%1."/>
      <w:lvlJc w:val="left"/>
      <w:pPr>
        <w:ind w:left="1440" w:hanging="360"/>
      </w:pPr>
      <w:rPr>
        <w:rFonts w:hint="default"/>
      </w:rPr>
    </w:lvl>
  </w:abstractNum>
  <w:abstractNum w:abstractNumId="9" w15:restartNumberingAfterBreak="0">
    <w:nsid w:val="176C4B4A"/>
    <w:multiLevelType w:val="hybridMultilevel"/>
    <w:tmpl w:val="1E4CB3D0"/>
    <w:lvl w:ilvl="0" w:tplc="969C4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32C95"/>
    <w:multiLevelType w:val="hybridMultilevel"/>
    <w:tmpl w:val="0B5C37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55C9F"/>
    <w:multiLevelType w:val="hybridMultilevel"/>
    <w:tmpl w:val="FF10C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7074A"/>
    <w:multiLevelType w:val="hybridMultilevel"/>
    <w:tmpl w:val="95BCF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50192"/>
    <w:multiLevelType w:val="hybridMultilevel"/>
    <w:tmpl w:val="F6A47DF2"/>
    <w:lvl w:ilvl="0" w:tplc="DBE21AE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F72DA"/>
    <w:multiLevelType w:val="hybridMultilevel"/>
    <w:tmpl w:val="56D22520"/>
    <w:lvl w:ilvl="0" w:tplc="04090015">
      <w:start w:val="3"/>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1374FA"/>
    <w:multiLevelType w:val="hybridMultilevel"/>
    <w:tmpl w:val="D9008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E2A22"/>
    <w:multiLevelType w:val="hybridMultilevel"/>
    <w:tmpl w:val="E236AD4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4E97F5D"/>
    <w:multiLevelType w:val="hybridMultilevel"/>
    <w:tmpl w:val="F976D6C6"/>
    <w:lvl w:ilvl="0" w:tplc="BA6C30C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F5B43"/>
    <w:multiLevelType w:val="hybridMultilevel"/>
    <w:tmpl w:val="B6DCB452"/>
    <w:lvl w:ilvl="0" w:tplc="D6A65C0E">
      <w:start w:val="1"/>
      <w:numFmt w:val="lowerLetter"/>
      <w:lvlText w:val="%1."/>
      <w:lvlJc w:val="left"/>
      <w:pPr>
        <w:tabs>
          <w:tab w:val="num" w:pos="1080"/>
        </w:tabs>
        <w:ind w:left="1080" w:hanging="360"/>
      </w:pPr>
      <w:rPr>
        <w:rFonts w:hint="default"/>
        <w:b w:val="0"/>
        <w:sz w:val="22"/>
        <w:szCs w:val="22"/>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360C3597"/>
    <w:multiLevelType w:val="hybridMultilevel"/>
    <w:tmpl w:val="58F4189A"/>
    <w:lvl w:ilvl="0" w:tplc="581C835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E526E"/>
    <w:multiLevelType w:val="hybridMultilevel"/>
    <w:tmpl w:val="2CB2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83771"/>
    <w:multiLevelType w:val="hybridMultilevel"/>
    <w:tmpl w:val="3E549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76856"/>
    <w:multiLevelType w:val="hybridMultilevel"/>
    <w:tmpl w:val="7DB60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346EB"/>
    <w:multiLevelType w:val="hybridMultilevel"/>
    <w:tmpl w:val="C860AD92"/>
    <w:lvl w:ilvl="0" w:tplc="04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4" w15:restartNumberingAfterBreak="0">
    <w:nsid w:val="48900094"/>
    <w:multiLevelType w:val="hybridMultilevel"/>
    <w:tmpl w:val="E236A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E36FA"/>
    <w:multiLevelType w:val="hybridMultilevel"/>
    <w:tmpl w:val="82CA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626BF"/>
    <w:multiLevelType w:val="hybridMultilevel"/>
    <w:tmpl w:val="496E6D3C"/>
    <w:lvl w:ilvl="0" w:tplc="3962AD90">
      <w:start w:val="1"/>
      <w:numFmt w:val="decimal"/>
      <w:lvlText w:val="%1."/>
      <w:lvlJc w:val="left"/>
      <w:pPr>
        <w:ind w:left="437" w:hanging="329"/>
      </w:pPr>
      <w:rPr>
        <w:rFonts w:ascii="Times New Roman" w:eastAsia="Times New Roman" w:hAnsi="Times New Roman" w:hint="default"/>
        <w:w w:val="107"/>
        <w:sz w:val="21"/>
        <w:szCs w:val="21"/>
      </w:rPr>
    </w:lvl>
    <w:lvl w:ilvl="1" w:tplc="04A8107C">
      <w:start w:val="1"/>
      <w:numFmt w:val="lowerLetter"/>
      <w:lvlText w:val="%2."/>
      <w:lvlJc w:val="left"/>
      <w:pPr>
        <w:ind w:left="789" w:hanging="515"/>
      </w:pPr>
      <w:rPr>
        <w:rFonts w:ascii="Arial" w:eastAsia="Arial" w:hAnsi="Arial" w:hint="default"/>
        <w:w w:val="91"/>
        <w:sz w:val="20"/>
        <w:szCs w:val="20"/>
      </w:rPr>
    </w:lvl>
    <w:lvl w:ilvl="2" w:tplc="DD0A5CA0">
      <w:start w:val="1"/>
      <w:numFmt w:val="bullet"/>
      <w:lvlText w:val="•"/>
      <w:lvlJc w:val="left"/>
      <w:pPr>
        <w:ind w:left="1782" w:hanging="515"/>
      </w:pPr>
      <w:rPr>
        <w:rFonts w:hint="default"/>
      </w:rPr>
    </w:lvl>
    <w:lvl w:ilvl="3" w:tplc="FFA60688">
      <w:start w:val="1"/>
      <w:numFmt w:val="bullet"/>
      <w:lvlText w:val="•"/>
      <w:lvlJc w:val="left"/>
      <w:pPr>
        <w:ind w:left="2774" w:hanging="515"/>
      </w:pPr>
      <w:rPr>
        <w:rFonts w:hint="default"/>
      </w:rPr>
    </w:lvl>
    <w:lvl w:ilvl="4" w:tplc="0798C002">
      <w:start w:val="1"/>
      <w:numFmt w:val="bullet"/>
      <w:lvlText w:val="•"/>
      <w:lvlJc w:val="left"/>
      <w:pPr>
        <w:ind w:left="3766" w:hanging="515"/>
      </w:pPr>
      <w:rPr>
        <w:rFonts w:hint="default"/>
      </w:rPr>
    </w:lvl>
    <w:lvl w:ilvl="5" w:tplc="C29C61FA">
      <w:start w:val="1"/>
      <w:numFmt w:val="bullet"/>
      <w:lvlText w:val="•"/>
      <w:lvlJc w:val="left"/>
      <w:pPr>
        <w:ind w:left="4758" w:hanging="515"/>
      </w:pPr>
      <w:rPr>
        <w:rFonts w:hint="default"/>
      </w:rPr>
    </w:lvl>
    <w:lvl w:ilvl="6" w:tplc="30AC94EE">
      <w:start w:val="1"/>
      <w:numFmt w:val="bullet"/>
      <w:lvlText w:val="•"/>
      <w:lvlJc w:val="left"/>
      <w:pPr>
        <w:ind w:left="5751" w:hanging="515"/>
      </w:pPr>
      <w:rPr>
        <w:rFonts w:hint="default"/>
      </w:rPr>
    </w:lvl>
    <w:lvl w:ilvl="7" w:tplc="01E64226">
      <w:start w:val="1"/>
      <w:numFmt w:val="bullet"/>
      <w:lvlText w:val="•"/>
      <w:lvlJc w:val="left"/>
      <w:pPr>
        <w:ind w:left="6743" w:hanging="515"/>
      </w:pPr>
      <w:rPr>
        <w:rFonts w:hint="default"/>
      </w:rPr>
    </w:lvl>
    <w:lvl w:ilvl="8" w:tplc="1D3E328A">
      <w:start w:val="1"/>
      <w:numFmt w:val="bullet"/>
      <w:lvlText w:val="•"/>
      <w:lvlJc w:val="left"/>
      <w:pPr>
        <w:ind w:left="7735" w:hanging="515"/>
      </w:pPr>
      <w:rPr>
        <w:rFonts w:hint="default"/>
      </w:rPr>
    </w:lvl>
  </w:abstractNum>
  <w:abstractNum w:abstractNumId="27" w15:restartNumberingAfterBreak="0">
    <w:nsid w:val="5C6721B9"/>
    <w:multiLevelType w:val="hybridMultilevel"/>
    <w:tmpl w:val="CDB6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174D5"/>
    <w:multiLevelType w:val="hybridMultilevel"/>
    <w:tmpl w:val="AC50234A"/>
    <w:lvl w:ilvl="0" w:tplc="AC5E413E">
      <w:start w:val="1"/>
      <w:numFmt w:val="lowerLetter"/>
      <w:lvlText w:val="(%1)"/>
      <w:lvlJc w:val="left"/>
      <w:pPr>
        <w:tabs>
          <w:tab w:val="num" w:pos="1080"/>
        </w:tabs>
        <w:ind w:left="108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9" w15:restartNumberingAfterBreak="0">
    <w:nsid w:val="63FF7514"/>
    <w:multiLevelType w:val="hybridMultilevel"/>
    <w:tmpl w:val="6F5CA020"/>
    <w:lvl w:ilvl="0" w:tplc="902EBEE2">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0" w15:restartNumberingAfterBreak="0">
    <w:nsid w:val="64107B23"/>
    <w:multiLevelType w:val="hybridMultilevel"/>
    <w:tmpl w:val="5ADE5F34"/>
    <w:lvl w:ilvl="0" w:tplc="04090019">
      <w:start w:val="1"/>
      <w:numFmt w:val="lowerLetter"/>
      <w:lvlText w:val="%1."/>
      <w:lvlJc w:val="left"/>
      <w:pPr>
        <w:ind w:left="985" w:hanging="360"/>
      </w:p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31" w15:restartNumberingAfterBreak="0">
    <w:nsid w:val="646365CD"/>
    <w:multiLevelType w:val="hybridMultilevel"/>
    <w:tmpl w:val="7FEAD4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F122E2"/>
    <w:multiLevelType w:val="hybridMultilevel"/>
    <w:tmpl w:val="C040D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04C58"/>
    <w:multiLevelType w:val="hybridMultilevel"/>
    <w:tmpl w:val="24E27A58"/>
    <w:lvl w:ilvl="0" w:tplc="0409000F">
      <w:start w:val="1"/>
      <w:numFmt w:val="decimal"/>
      <w:lvlText w:val="%1."/>
      <w:lvlJc w:val="left"/>
      <w:pPr>
        <w:ind w:left="252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4" w15:restartNumberingAfterBreak="0">
    <w:nsid w:val="69646FEA"/>
    <w:multiLevelType w:val="hybridMultilevel"/>
    <w:tmpl w:val="CFB04F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160AD8"/>
    <w:multiLevelType w:val="hybridMultilevel"/>
    <w:tmpl w:val="0B5C37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D703D4"/>
    <w:multiLevelType w:val="hybridMultilevel"/>
    <w:tmpl w:val="2260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37B6C"/>
    <w:multiLevelType w:val="hybridMultilevel"/>
    <w:tmpl w:val="5C94130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6F72FA"/>
    <w:multiLevelType w:val="hybridMultilevel"/>
    <w:tmpl w:val="0B5C3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43C0A"/>
    <w:multiLevelType w:val="hybridMultilevel"/>
    <w:tmpl w:val="66B46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56B7B"/>
    <w:multiLevelType w:val="hybridMultilevel"/>
    <w:tmpl w:val="3350D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66810"/>
    <w:multiLevelType w:val="hybridMultilevel"/>
    <w:tmpl w:val="EF44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531906">
    <w:abstractNumId w:val="8"/>
  </w:num>
  <w:num w:numId="2" w16cid:durableId="435291523">
    <w:abstractNumId w:val="39"/>
  </w:num>
  <w:num w:numId="3" w16cid:durableId="955216601">
    <w:abstractNumId w:val="31"/>
  </w:num>
  <w:num w:numId="4" w16cid:durableId="450247969">
    <w:abstractNumId w:val="24"/>
  </w:num>
  <w:num w:numId="5" w16cid:durableId="1029337130">
    <w:abstractNumId w:val="1"/>
  </w:num>
  <w:num w:numId="6" w16cid:durableId="83916635">
    <w:abstractNumId w:val="20"/>
  </w:num>
  <w:num w:numId="7" w16cid:durableId="297758744">
    <w:abstractNumId w:val="21"/>
  </w:num>
  <w:num w:numId="8" w16cid:durableId="959530665">
    <w:abstractNumId w:val="16"/>
  </w:num>
  <w:num w:numId="9" w16cid:durableId="1382553482">
    <w:abstractNumId w:val="32"/>
  </w:num>
  <w:num w:numId="10" w16cid:durableId="121004184">
    <w:abstractNumId w:val="15"/>
  </w:num>
  <w:num w:numId="11" w16cid:durableId="1601524808">
    <w:abstractNumId w:val="33"/>
  </w:num>
  <w:num w:numId="12" w16cid:durableId="20791893">
    <w:abstractNumId w:val="38"/>
  </w:num>
  <w:num w:numId="13" w16cid:durableId="1189833210">
    <w:abstractNumId w:val="35"/>
  </w:num>
  <w:num w:numId="14" w16cid:durableId="1880626481">
    <w:abstractNumId w:val="10"/>
  </w:num>
  <w:num w:numId="15" w16cid:durableId="692922473">
    <w:abstractNumId w:val="33"/>
  </w:num>
  <w:num w:numId="16" w16cid:durableId="9106998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5752107">
    <w:abstractNumId w:val="19"/>
  </w:num>
  <w:num w:numId="18" w16cid:durableId="1851068017">
    <w:abstractNumId w:val="13"/>
  </w:num>
  <w:num w:numId="19" w16cid:durableId="317660698">
    <w:abstractNumId w:val="4"/>
  </w:num>
  <w:num w:numId="20" w16cid:durableId="15789793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8450712">
    <w:abstractNumId w:val="28"/>
  </w:num>
  <w:num w:numId="22" w16cid:durableId="2100447718">
    <w:abstractNumId w:val="23"/>
  </w:num>
  <w:num w:numId="23" w16cid:durableId="756176359">
    <w:abstractNumId w:val="18"/>
  </w:num>
  <w:num w:numId="24" w16cid:durableId="1940988734">
    <w:abstractNumId w:val="41"/>
  </w:num>
  <w:num w:numId="25" w16cid:durableId="137697427">
    <w:abstractNumId w:val="17"/>
  </w:num>
  <w:num w:numId="26" w16cid:durableId="314184922">
    <w:abstractNumId w:val="36"/>
  </w:num>
  <w:num w:numId="27" w16cid:durableId="990869278">
    <w:abstractNumId w:val="11"/>
  </w:num>
  <w:num w:numId="28" w16cid:durableId="2054646217">
    <w:abstractNumId w:val="0"/>
  </w:num>
  <w:num w:numId="29" w16cid:durableId="1834031544">
    <w:abstractNumId w:val="5"/>
  </w:num>
  <w:num w:numId="30" w16cid:durableId="395057914">
    <w:abstractNumId w:val="40"/>
  </w:num>
  <w:num w:numId="31" w16cid:durableId="67577885">
    <w:abstractNumId w:val="25"/>
  </w:num>
  <w:num w:numId="32" w16cid:durableId="524834299">
    <w:abstractNumId w:val="3"/>
  </w:num>
  <w:num w:numId="33" w16cid:durableId="1903758420">
    <w:abstractNumId w:val="12"/>
  </w:num>
  <w:num w:numId="34" w16cid:durableId="811557828">
    <w:abstractNumId w:val="2"/>
  </w:num>
  <w:num w:numId="35" w16cid:durableId="745609449">
    <w:abstractNumId w:val="26"/>
  </w:num>
  <w:num w:numId="36" w16cid:durableId="1816802449">
    <w:abstractNumId w:val="30"/>
  </w:num>
  <w:num w:numId="37" w16cid:durableId="856194858">
    <w:abstractNumId w:val="7"/>
  </w:num>
  <w:num w:numId="38" w16cid:durableId="1668286348">
    <w:abstractNumId w:val="22"/>
  </w:num>
  <w:num w:numId="39" w16cid:durableId="1716152926">
    <w:abstractNumId w:val="34"/>
  </w:num>
  <w:num w:numId="40" w16cid:durableId="378743965">
    <w:abstractNumId w:val="6"/>
  </w:num>
  <w:num w:numId="41" w16cid:durableId="1261449319">
    <w:abstractNumId w:val="37"/>
  </w:num>
  <w:num w:numId="42" w16cid:durableId="1364790686">
    <w:abstractNumId w:val="14"/>
  </w:num>
  <w:num w:numId="43" w16cid:durableId="146748261">
    <w:abstractNumId w:val="27"/>
  </w:num>
  <w:num w:numId="44" w16cid:durableId="566918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1A"/>
    <w:rsid w:val="000000F5"/>
    <w:rsid w:val="00001A15"/>
    <w:rsid w:val="00002323"/>
    <w:rsid w:val="0000623B"/>
    <w:rsid w:val="00016AA0"/>
    <w:rsid w:val="0001758B"/>
    <w:rsid w:val="00024E47"/>
    <w:rsid w:val="00027206"/>
    <w:rsid w:val="00030FED"/>
    <w:rsid w:val="0003387A"/>
    <w:rsid w:val="00053E0A"/>
    <w:rsid w:val="00057DE5"/>
    <w:rsid w:val="000610E4"/>
    <w:rsid w:val="00062147"/>
    <w:rsid w:val="0008042D"/>
    <w:rsid w:val="00080913"/>
    <w:rsid w:val="00080C08"/>
    <w:rsid w:val="000853A8"/>
    <w:rsid w:val="000901C4"/>
    <w:rsid w:val="00093D81"/>
    <w:rsid w:val="000A27FA"/>
    <w:rsid w:val="000A5ECC"/>
    <w:rsid w:val="000B1932"/>
    <w:rsid w:val="000D0E1C"/>
    <w:rsid w:val="000D3861"/>
    <w:rsid w:val="000D7BCE"/>
    <w:rsid w:val="000E0B0E"/>
    <w:rsid w:val="000E0BA0"/>
    <w:rsid w:val="000E4344"/>
    <w:rsid w:val="000E4F65"/>
    <w:rsid w:val="000F65EE"/>
    <w:rsid w:val="000F66FA"/>
    <w:rsid w:val="0010279E"/>
    <w:rsid w:val="001041F2"/>
    <w:rsid w:val="001058EF"/>
    <w:rsid w:val="001130D1"/>
    <w:rsid w:val="00114234"/>
    <w:rsid w:val="0012579F"/>
    <w:rsid w:val="00125B48"/>
    <w:rsid w:val="001312CE"/>
    <w:rsid w:val="00144788"/>
    <w:rsid w:val="00145A70"/>
    <w:rsid w:val="00161B82"/>
    <w:rsid w:val="001644C5"/>
    <w:rsid w:val="00166323"/>
    <w:rsid w:val="001942D9"/>
    <w:rsid w:val="00194473"/>
    <w:rsid w:val="00196C04"/>
    <w:rsid w:val="001A058B"/>
    <w:rsid w:val="001A1FD3"/>
    <w:rsid w:val="001A7746"/>
    <w:rsid w:val="001A787A"/>
    <w:rsid w:val="001B3D22"/>
    <w:rsid w:val="001B674C"/>
    <w:rsid w:val="001C1003"/>
    <w:rsid w:val="001D5126"/>
    <w:rsid w:val="001D7E64"/>
    <w:rsid w:val="001E0FCF"/>
    <w:rsid w:val="001E1CB1"/>
    <w:rsid w:val="001E35FE"/>
    <w:rsid w:val="001F0E75"/>
    <w:rsid w:val="001F0F94"/>
    <w:rsid w:val="001F7C87"/>
    <w:rsid w:val="002010CA"/>
    <w:rsid w:val="00210675"/>
    <w:rsid w:val="002167BF"/>
    <w:rsid w:val="00217098"/>
    <w:rsid w:val="002336B1"/>
    <w:rsid w:val="00235C3E"/>
    <w:rsid w:val="00246975"/>
    <w:rsid w:val="00247DDC"/>
    <w:rsid w:val="00291A0B"/>
    <w:rsid w:val="00291AA3"/>
    <w:rsid w:val="002A1429"/>
    <w:rsid w:val="002A5CD9"/>
    <w:rsid w:val="002A5DDC"/>
    <w:rsid w:val="002A6B9F"/>
    <w:rsid w:val="002A7DC2"/>
    <w:rsid w:val="002B137C"/>
    <w:rsid w:val="002B1DA5"/>
    <w:rsid w:val="002D29FD"/>
    <w:rsid w:val="002D744E"/>
    <w:rsid w:val="002D7D4F"/>
    <w:rsid w:val="002E4028"/>
    <w:rsid w:val="002F6430"/>
    <w:rsid w:val="002F6614"/>
    <w:rsid w:val="003028F0"/>
    <w:rsid w:val="00313E7F"/>
    <w:rsid w:val="0032471F"/>
    <w:rsid w:val="00337A07"/>
    <w:rsid w:val="00340E2E"/>
    <w:rsid w:val="00341E9C"/>
    <w:rsid w:val="003500F2"/>
    <w:rsid w:val="0035560B"/>
    <w:rsid w:val="00360AEC"/>
    <w:rsid w:val="003615AE"/>
    <w:rsid w:val="00377029"/>
    <w:rsid w:val="003A6E8B"/>
    <w:rsid w:val="003B6A43"/>
    <w:rsid w:val="003C1103"/>
    <w:rsid w:val="003C3EC3"/>
    <w:rsid w:val="003D45EE"/>
    <w:rsid w:val="003E16B2"/>
    <w:rsid w:val="003E6144"/>
    <w:rsid w:val="003F297E"/>
    <w:rsid w:val="003F3435"/>
    <w:rsid w:val="0040041F"/>
    <w:rsid w:val="00402D90"/>
    <w:rsid w:val="00403EE0"/>
    <w:rsid w:val="00405CC6"/>
    <w:rsid w:val="00414A3A"/>
    <w:rsid w:val="0042249F"/>
    <w:rsid w:val="00427B0F"/>
    <w:rsid w:val="00442D3C"/>
    <w:rsid w:val="004454AD"/>
    <w:rsid w:val="004564ED"/>
    <w:rsid w:val="00467E85"/>
    <w:rsid w:val="004703EC"/>
    <w:rsid w:val="004710C4"/>
    <w:rsid w:val="0047150B"/>
    <w:rsid w:val="00476A3A"/>
    <w:rsid w:val="00480A52"/>
    <w:rsid w:val="00492ED2"/>
    <w:rsid w:val="00494F98"/>
    <w:rsid w:val="004B1CFE"/>
    <w:rsid w:val="004C13E5"/>
    <w:rsid w:val="004C31E1"/>
    <w:rsid w:val="004C34D4"/>
    <w:rsid w:val="004C472D"/>
    <w:rsid w:val="004D65B9"/>
    <w:rsid w:val="004E32C9"/>
    <w:rsid w:val="004E5927"/>
    <w:rsid w:val="004E79F5"/>
    <w:rsid w:val="004F452E"/>
    <w:rsid w:val="004F4906"/>
    <w:rsid w:val="004F57A7"/>
    <w:rsid w:val="00504658"/>
    <w:rsid w:val="00507710"/>
    <w:rsid w:val="00516451"/>
    <w:rsid w:val="005239B7"/>
    <w:rsid w:val="005429A3"/>
    <w:rsid w:val="005514E5"/>
    <w:rsid w:val="00560575"/>
    <w:rsid w:val="00563B72"/>
    <w:rsid w:val="005651FC"/>
    <w:rsid w:val="00566933"/>
    <w:rsid w:val="00566BEA"/>
    <w:rsid w:val="0057456B"/>
    <w:rsid w:val="005769AA"/>
    <w:rsid w:val="0058471C"/>
    <w:rsid w:val="005906B1"/>
    <w:rsid w:val="00590CF6"/>
    <w:rsid w:val="00594452"/>
    <w:rsid w:val="005977EE"/>
    <w:rsid w:val="005A3E98"/>
    <w:rsid w:val="005B0D81"/>
    <w:rsid w:val="005C7FE7"/>
    <w:rsid w:val="005D5B65"/>
    <w:rsid w:val="005E1915"/>
    <w:rsid w:val="005F4F11"/>
    <w:rsid w:val="00612D66"/>
    <w:rsid w:val="00614FC2"/>
    <w:rsid w:val="00615427"/>
    <w:rsid w:val="0061563B"/>
    <w:rsid w:val="00615DA2"/>
    <w:rsid w:val="00617785"/>
    <w:rsid w:val="0062406E"/>
    <w:rsid w:val="0062439A"/>
    <w:rsid w:val="0062505B"/>
    <w:rsid w:val="006250EC"/>
    <w:rsid w:val="00633998"/>
    <w:rsid w:val="006341CA"/>
    <w:rsid w:val="006359AD"/>
    <w:rsid w:val="00636C48"/>
    <w:rsid w:val="0064369A"/>
    <w:rsid w:val="006466EF"/>
    <w:rsid w:val="0065736C"/>
    <w:rsid w:val="00664A70"/>
    <w:rsid w:val="00676425"/>
    <w:rsid w:val="006830D2"/>
    <w:rsid w:val="006929BB"/>
    <w:rsid w:val="006A68AB"/>
    <w:rsid w:val="006A75A7"/>
    <w:rsid w:val="006B1919"/>
    <w:rsid w:val="006C30EE"/>
    <w:rsid w:val="006C4CE4"/>
    <w:rsid w:val="006D4357"/>
    <w:rsid w:val="006D6769"/>
    <w:rsid w:val="006E3A92"/>
    <w:rsid w:val="006E4762"/>
    <w:rsid w:val="006F051D"/>
    <w:rsid w:val="006F76B8"/>
    <w:rsid w:val="00703874"/>
    <w:rsid w:val="0071211C"/>
    <w:rsid w:val="00722469"/>
    <w:rsid w:val="0072414D"/>
    <w:rsid w:val="00725B7A"/>
    <w:rsid w:val="00736B44"/>
    <w:rsid w:val="00740F80"/>
    <w:rsid w:val="00751D83"/>
    <w:rsid w:val="00752171"/>
    <w:rsid w:val="0079006D"/>
    <w:rsid w:val="00794914"/>
    <w:rsid w:val="007960AD"/>
    <w:rsid w:val="00797338"/>
    <w:rsid w:val="007A0880"/>
    <w:rsid w:val="007A1ADB"/>
    <w:rsid w:val="007A4492"/>
    <w:rsid w:val="007B0DBF"/>
    <w:rsid w:val="007D31AF"/>
    <w:rsid w:val="007D66AE"/>
    <w:rsid w:val="007E2DA7"/>
    <w:rsid w:val="007E312E"/>
    <w:rsid w:val="00811D52"/>
    <w:rsid w:val="00813679"/>
    <w:rsid w:val="008224C0"/>
    <w:rsid w:val="00825409"/>
    <w:rsid w:val="00840B71"/>
    <w:rsid w:val="0084281B"/>
    <w:rsid w:val="00846277"/>
    <w:rsid w:val="00846931"/>
    <w:rsid w:val="00851EFD"/>
    <w:rsid w:val="00864026"/>
    <w:rsid w:val="00864CDE"/>
    <w:rsid w:val="00874908"/>
    <w:rsid w:val="008762DB"/>
    <w:rsid w:val="0088349B"/>
    <w:rsid w:val="00887295"/>
    <w:rsid w:val="00890F2A"/>
    <w:rsid w:val="00896EBA"/>
    <w:rsid w:val="008B1EB9"/>
    <w:rsid w:val="008B2D11"/>
    <w:rsid w:val="008C07CE"/>
    <w:rsid w:val="008D54FE"/>
    <w:rsid w:val="008F0171"/>
    <w:rsid w:val="008F6E33"/>
    <w:rsid w:val="00904165"/>
    <w:rsid w:val="00906EAD"/>
    <w:rsid w:val="009378A0"/>
    <w:rsid w:val="00943438"/>
    <w:rsid w:val="009508C8"/>
    <w:rsid w:val="00950EB1"/>
    <w:rsid w:val="009540B8"/>
    <w:rsid w:val="00954A4A"/>
    <w:rsid w:val="00955C75"/>
    <w:rsid w:val="00956D90"/>
    <w:rsid w:val="00972069"/>
    <w:rsid w:val="009736EC"/>
    <w:rsid w:val="00976860"/>
    <w:rsid w:val="009934D5"/>
    <w:rsid w:val="009950E1"/>
    <w:rsid w:val="009968CA"/>
    <w:rsid w:val="009A31A1"/>
    <w:rsid w:val="009B399D"/>
    <w:rsid w:val="009B53E0"/>
    <w:rsid w:val="009C60D3"/>
    <w:rsid w:val="009E104B"/>
    <w:rsid w:val="009E3362"/>
    <w:rsid w:val="009E61E5"/>
    <w:rsid w:val="009E72C4"/>
    <w:rsid w:val="009F0FBF"/>
    <w:rsid w:val="009F36C8"/>
    <w:rsid w:val="009F3AB6"/>
    <w:rsid w:val="00A05DED"/>
    <w:rsid w:val="00A0629B"/>
    <w:rsid w:val="00A119F6"/>
    <w:rsid w:val="00A22B06"/>
    <w:rsid w:val="00A26F02"/>
    <w:rsid w:val="00A2761C"/>
    <w:rsid w:val="00A36461"/>
    <w:rsid w:val="00A54B1A"/>
    <w:rsid w:val="00A55802"/>
    <w:rsid w:val="00A5671F"/>
    <w:rsid w:val="00A67621"/>
    <w:rsid w:val="00A72F59"/>
    <w:rsid w:val="00A81797"/>
    <w:rsid w:val="00A85D1E"/>
    <w:rsid w:val="00A86BE9"/>
    <w:rsid w:val="00A937E6"/>
    <w:rsid w:val="00AA27B7"/>
    <w:rsid w:val="00AA7B75"/>
    <w:rsid w:val="00AA7DD3"/>
    <w:rsid w:val="00AB0C72"/>
    <w:rsid w:val="00AB0D34"/>
    <w:rsid w:val="00AC6C13"/>
    <w:rsid w:val="00AD2BC9"/>
    <w:rsid w:val="00AE13CD"/>
    <w:rsid w:val="00AE6505"/>
    <w:rsid w:val="00AE72AF"/>
    <w:rsid w:val="00AF2161"/>
    <w:rsid w:val="00AF2E2A"/>
    <w:rsid w:val="00B17947"/>
    <w:rsid w:val="00B24EF0"/>
    <w:rsid w:val="00B273EA"/>
    <w:rsid w:val="00B407CF"/>
    <w:rsid w:val="00B40C01"/>
    <w:rsid w:val="00B46CDD"/>
    <w:rsid w:val="00B51F8A"/>
    <w:rsid w:val="00B530B0"/>
    <w:rsid w:val="00B531FD"/>
    <w:rsid w:val="00B54722"/>
    <w:rsid w:val="00B57F6D"/>
    <w:rsid w:val="00B66B02"/>
    <w:rsid w:val="00B8172D"/>
    <w:rsid w:val="00B8434E"/>
    <w:rsid w:val="00B87B1A"/>
    <w:rsid w:val="00B91958"/>
    <w:rsid w:val="00B9533B"/>
    <w:rsid w:val="00B97B2F"/>
    <w:rsid w:val="00BA00A8"/>
    <w:rsid w:val="00BB6482"/>
    <w:rsid w:val="00BC0BE0"/>
    <w:rsid w:val="00BD2E91"/>
    <w:rsid w:val="00BD595B"/>
    <w:rsid w:val="00BD7372"/>
    <w:rsid w:val="00BF673F"/>
    <w:rsid w:val="00BF7D30"/>
    <w:rsid w:val="00C1233B"/>
    <w:rsid w:val="00C17837"/>
    <w:rsid w:val="00C24E45"/>
    <w:rsid w:val="00C301AC"/>
    <w:rsid w:val="00C45AF5"/>
    <w:rsid w:val="00C45E49"/>
    <w:rsid w:val="00C63109"/>
    <w:rsid w:val="00C65B15"/>
    <w:rsid w:val="00C675C3"/>
    <w:rsid w:val="00C709EC"/>
    <w:rsid w:val="00C7717D"/>
    <w:rsid w:val="00C905A3"/>
    <w:rsid w:val="00CA1AD9"/>
    <w:rsid w:val="00CA5515"/>
    <w:rsid w:val="00CA577F"/>
    <w:rsid w:val="00CA7035"/>
    <w:rsid w:val="00CB1BE2"/>
    <w:rsid w:val="00CC0242"/>
    <w:rsid w:val="00CC42E3"/>
    <w:rsid w:val="00CD0A77"/>
    <w:rsid w:val="00CD4B96"/>
    <w:rsid w:val="00CE2CC0"/>
    <w:rsid w:val="00CE724A"/>
    <w:rsid w:val="00CF57D5"/>
    <w:rsid w:val="00D037FD"/>
    <w:rsid w:val="00D07CBA"/>
    <w:rsid w:val="00D21277"/>
    <w:rsid w:val="00D259E1"/>
    <w:rsid w:val="00D378E8"/>
    <w:rsid w:val="00D4569B"/>
    <w:rsid w:val="00D76307"/>
    <w:rsid w:val="00D8053B"/>
    <w:rsid w:val="00D869B6"/>
    <w:rsid w:val="00D923C8"/>
    <w:rsid w:val="00D963EB"/>
    <w:rsid w:val="00D96D39"/>
    <w:rsid w:val="00DA0699"/>
    <w:rsid w:val="00DA4AAD"/>
    <w:rsid w:val="00DB717B"/>
    <w:rsid w:val="00DE57DD"/>
    <w:rsid w:val="00DE5A05"/>
    <w:rsid w:val="00DF46DE"/>
    <w:rsid w:val="00E038D9"/>
    <w:rsid w:val="00E07E0E"/>
    <w:rsid w:val="00E25B37"/>
    <w:rsid w:val="00E26C95"/>
    <w:rsid w:val="00E347DE"/>
    <w:rsid w:val="00E34DDE"/>
    <w:rsid w:val="00E62519"/>
    <w:rsid w:val="00E64000"/>
    <w:rsid w:val="00E67A1A"/>
    <w:rsid w:val="00E851E7"/>
    <w:rsid w:val="00E9398C"/>
    <w:rsid w:val="00E93FBF"/>
    <w:rsid w:val="00EA0CEE"/>
    <w:rsid w:val="00EA6164"/>
    <w:rsid w:val="00EA7553"/>
    <w:rsid w:val="00EA7905"/>
    <w:rsid w:val="00EB5A52"/>
    <w:rsid w:val="00EB6DDC"/>
    <w:rsid w:val="00EC1FBF"/>
    <w:rsid w:val="00EC5634"/>
    <w:rsid w:val="00EE242D"/>
    <w:rsid w:val="00EE7792"/>
    <w:rsid w:val="00EF7A2A"/>
    <w:rsid w:val="00F1504A"/>
    <w:rsid w:val="00F162A8"/>
    <w:rsid w:val="00F231D6"/>
    <w:rsid w:val="00F31C93"/>
    <w:rsid w:val="00F3306B"/>
    <w:rsid w:val="00F40277"/>
    <w:rsid w:val="00F40CE9"/>
    <w:rsid w:val="00F41ECD"/>
    <w:rsid w:val="00F4246F"/>
    <w:rsid w:val="00F450BD"/>
    <w:rsid w:val="00F46532"/>
    <w:rsid w:val="00F46545"/>
    <w:rsid w:val="00F51914"/>
    <w:rsid w:val="00F65121"/>
    <w:rsid w:val="00F707BA"/>
    <w:rsid w:val="00F7089C"/>
    <w:rsid w:val="00F721ED"/>
    <w:rsid w:val="00F817B3"/>
    <w:rsid w:val="00F874D7"/>
    <w:rsid w:val="00F9593C"/>
    <w:rsid w:val="00FA3E40"/>
    <w:rsid w:val="00FA5B8C"/>
    <w:rsid w:val="00FB4946"/>
    <w:rsid w:val="00FB55DF"/>
    <w:rsid w:val="00FD52FC"/>
    <w:rsid w:val="00FE0BB0"/>
    <w:rsid w:val="00FF2F6C"/>
    <w:rsid w:val="00FF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9C273"/>
  <w15:docId w15:val="{750056A7-0298-419D-94EE-5784C5C2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B1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87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0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7CBA"/>
    <w:pPr>
      <w:spacing w:before="20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semiHidden/>
    <w:unhideWhenUsed/>
    <w:qFormat/>
    <w:rsid w:val="00C709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2519"/>
    <w:pPr>
      <w:ind w:left="720"/>
      <w:contextualSpacing/>
    </w:pPr>
  </w:style>
  <w:style w:type="paragraph" w:styleId="BalloonText">
    <w:name w:val="Balloon Text"/>
    <w:basedOn w:val="Normal"/>
    <w:link w:val="BalloonTextChar"/>
    <w:uiPriority w:val="99"/>
    <w:semiHidden/>
    <w:unhideWhenUsed/>
    <w:rsid w:val="00CE2CC0"/>
    <w:rPr>
      <w:rFonts w:ascii="Tahoma" w:hAnsi="Tahoma" w:cs="Tahoma"/>
      <w:sz w:val="16"/>
      <w:szCs w:val="16"/>
    </w:rPr>
  </w:style>
  <w:style w:type="character" w:customStyle="1" w:styleId="BalloonTextChar">
    <w:name w:val="Balloon Text Char"/>
    <w:basedOn w:val="DefaultParagraphFont"/>
    <w:link w:val="BalloonText"/>
    <w:uiPriority w:val="99"/>
    <w:semiHidden/>
    <w:rsid w:val="00CE2CC0"/>
    <w:rPr>
      <w:rFonts w:ascii="Tahoma" w:hAnsi="Tahoma" w:cs="Tahoma"/>
      <w:sz w:val="16"/>
      <w:szCs w:val="16"/>
    </w:rPr>
  </w:style>
  <w:style w:type="character" w:styleId="CommentReference">
    <w:name w:val="annotation reference"/>
    <w:basedOn w:val="DefaultParagraphFont"/>
    <w:uiPriority w:val="99"/>
    <w:semiHidden/>
    <w:unhideWhenUsed/>
    <w:rsid w:val="00246975"/>
    <w:rPr>
      <w:sz w:val="16"/>
      <w:szCs w:val="16"/>
    </w:rPr>
  </w:style>
  <w:style w:type="paragraph" w:styleId="CommentText">
    <w:name w:val="annotation text"/>
    <w:basedOn w:val="Normal"/>
    <w:link w:val="CommentTextChar"/>
    <w:uiPriority w:val="99"/>
    <w:semiHidden/>
    <w:unhideWhenUsed/>
    <w:rsid w:val="00246975"/>
    <w:rPr>
      <w:sz w:val="20"/>
      <w:szCs w:val="20"/>
    </w:rPr>
  </w:style>
  <w:style w:type="character" w:customStyle="1" w:styleId="CommentTextChar">
    <w:name w:val="Comment Text Char"/>
    <w:basedOn w:val="DefaultParagraphFont"/>
    <w:link w:val="CommentText"/>
    <w:uiPriority w:val="99"/>
    <w:semiHidden/>
    <w:rsid w:val="0024697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6975"/>
    <w:rPr>
      <w:b/>
      <w:bCs/>
    </w:rPr>
  </w:style>
  <w:style w:type="character" w:customStyle="1" w:styleId="CommentSubjectChar">
    <w:name w:val="Comment Subject Char"/>
    <w:basedOn w:val="CommentTextChar"/>
    <w:link w:val="CommentSubject"/>
    <w:uiPriority w:val="99"/>
    <w:semiHidden/>
    <w:rsid w:val="00246975"/>
    <w:rPr>
      <w:rFonts w:ascii="Calibri" w:hAnsi="Calibri" w:cs="Times New Roman"/>
      <w:b/>
      <w:bCs/>
      <w:sz w:val="20"/>
      <w:szCs w:val="20"/>
    </w:rPr>
  </w:style>
  <w:style w:type="paragraph" w:styleId="Header">
    <w:name w:val="header"/>
    <w:basedOn w:val="Normal"/>
    <w:link w:val="HeaderChar"/>
    <w:uiPriority w:val="99"/>
    <w:unhideWhenUsed/>
    <w:rsid w:val="00341E9C"/>
    <w:pPr>
      <w:tabs>
        <w:tab w:val="center" w:pos="4680"/>
        <w:tab w:val="right" w:pos="9360"/>
      </w:tabs>
    </w:pPr>
  </w:style>
  <w:style w:type="character" w:customStyle="1" w:styleId="HeaderChar">
    <w:name w:val="Header Char"/>
    <w:basedOn w:val="DefaultParagraphFont"/>
    <w:link w:val="Header"/>
    <w:uiPriority w:val="99"/>
    <w:rsid w:val="00341E9C"/>
    <w:rPr>
      <w:rFonts w:ascii="Calibri" w:hAnsi="Calibri" w:cs="Times New Roman"/>
    </w:rPr>
  </w:style>
  <w:style w:type="paragraph" w:styleId="Footer">
    <w:name w:val="footer"/>
    <w:basedOn w:val="Normal"/>
    <w:link w:val="FooterChar"/>
    <w:uiPriority w:val="99"/>
    <w:unhideWhenUsed/>
    <w:rsid w:val="00341E9C"/>
    <w:pPr>
      <w:tabs>
        <w:tab w:val="center" w:pos="4680"/>
        <w:tab w:val="right" w:pos="9360"/>
      </w:tabs>
    </w:pPr>
  </w:style>
  <w:style w:type="character" w:customStyle="1" w:styleId="FooterChar">
    <w:name w:val="Footer Char"/>
    <w:basedOn w:val="DefaultParagraphFont"/>
    <w:link w:val="Footer"/>
    <w:uiPriority w:val="99"/>
    <w:rsid w:val="00341E9C"/>
    <w:rPr>
      <w:rFonts w:ascii="Calibri" w:hAnsi="Calibri" w:cs="Times New Roman"/>
    </w:rPr>
  </w:style>
  <w:style w:type="character" w:customStyle="1" w:styleId="Heading3Char">
    <w:name w:val="Heading 3 Char"/>
    <w:basedOn w:val="DefaultParagraphFont"/>
    <w:link w:val="Heading3"/>
    <w:uiPriority w:val="9"/>
    <w:rsid w:val="00D07CBA"/>
    <w:rPr>
      <w:rFonts w:asciiTheme="majorHAnsi" w:eastAsiaTheme="majorEastAsia" w:hAnsiTheme="majorHAnsi" w:cstheme="majorBidi"/>
      <w:b/>
      <w:bCs/>
      <w:lang w:bidi="en-US"/>
    </w:rPr>
  </w:style>
  <w:style w:type="paragraph" w:styleId="NoSpacing">
    <w:name w:val="No Spacing"/>
    <w:uiPriority w:val="1"/>
    <w:qFormat/>
    <w:rsid w:val="00D07CBA"/>
    <w:pPr>
      <w:spacing w:after="0" w:line="240" w:lineRule="auto"/>
    </w:pPr>
    <w:rPr>
      <w:rFonts w:eastAsiaTheme="minorEastAsia"/>
      <w:lang w:bidi="en-US"/>
    </w:rPr>
  </w:style>
  <w:style w:type="character" w:customStyle="1" w:styleId="Heading2Char">
    <w:name w:val="Heading 2 Char"/>
    <w:basedOn w:val="DefaultParagraphFont"/>
    <w:link w:val="Heading2"/>
    <w:uiPriority w:val="9"/>
    <w:semiHidden/>
    <w:rsid w:val="00C709E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709E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466EF"/>
    <w:rPr>
      <w:color w:val="0000FF"/>
      <w:u w:val="single"/>
    </w:rPr>
  </w:style>
  <w:style w:type="paragraph" w:customStyle="1" w:styleId="Default">
    <w:name w:val="Default"/>
    <w:rsid w:val="005E191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92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C1F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C1FB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EC1FB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uiPriority w:val="1"/>
    <w:qFormat/>
    <w:rsid w:val="00B407CF"/>
    <w:pPr>
      <w:widowControl w:val="0"/>
      <w:ind w:left="500"/>
    </w:pPr>
    <w:rPr>
      <w:rFonts w:ascii="Arial" w:eastAsia="Arial" w:hAnsi="Arial" w:cstheme="minorBidi"/>
      <w:sz w:val="20"/>
      <w:szCs w:val="20"/>
    </w:rPr>
  </w:style>
  <w:style w:type="character" w:customStyle="1" w:styleId="BodyTextChar">
    <w:name w:val="Body Text Char"/>
    <w:basedOn w:val="DefaultParagraphFont"/>
    <w:link w:val="BodyText"/>
    <w:uiPriority w:val="1"/>
    <w:rsid w:val="00B407CF"/>
    <w:rPr>
      <w:rFonts w:ascii="Arial" w:eastAsia="Arial" w:hAnsi="Arial"/>
      <w:sz w:val="20"/>
      <w:szCs w:val="20"/>
    </w:rPr>
  </w:style>
  <w:style w:type="character" w:customStyle="1" w:styleId="Heading1Char">
    <w:name w:val="Heading 1 Char"/>
    <w:basedOn w:val="DefaultParagraphFont"/>
    <w:link w:val="Heading1"/>
    <w:uiPriority w:val="9"/>
    <w:rsid w:val="0088729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1702">
      <w:bodyDiv w:val="1"/>
      <w:marLeft w:val="0"/>
      <w:marRight w:val="0"/>
      <w:marTop w:val="0"/>
      <w:marBottom w:val="0"/>
      <w:divBdr>
        <w:top w:val="none" w:sz="0" w:space="0" w:color="auto"/>
        <w:left w:val="none" w:sz="0" w:space="0" w:color="auto"/>
        <w:bottom w:val="none" w:sz="0" w:space="0" w:color="auto"/>
        <w:right w:val="none" w:sz="0" w:space="0" w:color="auto"/>
      </w:divBdr>
    </w:div>
    <w:div w:id="225187674">
      <w:bodyDiv w:val="1"/>
      <w:marLeft w:val="0"/>
      <w:marRight w:val="0"/>
      <w:marTop w:val="0"/>
      <w:marBottom w:val="0"/>
      <w:divBdr>
        <w:top w:val="none" w:sz="0" w:space="0" w:color="auto"/>
        <w:left w:val="none" w:sz="0" w:space="0" w:color="auto"/>
        <w:bottom w:val="none" w:sz="0" w:space="0" w:color="auto"/>
        <w:right w:val="none" w:sz="0" w:space="0" w:color="auto"/>
      </w:divBdr>
    </w:div>
    <w:div w:id="516820104">
      <w:bodyDiv w:val="1"/>
      <w:marLeft w:val="0"/>
      <w:marRight w:val="0"/>
      <w:marTop w:val="0"/>
      <w:marBottom w:val="0"/>
      <w:divBdr>
        <w:top w:val="none" w:sz="0" w:space="0" w:color="auto"/>
        <w:left w:val="none" w:sz="0" w:space="0" w:color="auto"/>
        <w:bottom w:val="none" w:sz="0" w:space="0" w:color="auto"/>
        <w:right w:val="none" w:sz="0" w:space="0" w:color="auto"/>
      </w:divBdr>
    </w:div>
    <w:div w:id="737871495">
      <w:bodyDiv w:val="1"/>
      <w:marLeft w:val="0"/>
      <w:marRight w:val="0"/>
      <w:marTop w:val="0"/>
      <w:marBottom w:val="0"/>
      <w:divBdr>
        <w:top w:val="none" w:sz="0" w:space="0" w:color="auto"/>
        <w:left w:val="none" w:sz="0" w:space="0" w:color="auto"/>
        <w:bottom w:val="none" w:sz="0" w:space="0" w:color="auto"/>
        <w:right w:val="none" w:sz="0" w:space="0" w:color="auto"/>
      </w:divBdr>
    </w:div>
    <w:div w:id="797339477">
      <w:bodyDiv w:val="1"/>
      <w:marLeft w:val="0"/>
      <w:marRight w:val="0"/>
      <w:marTop w:val="0"/>
      <w:marBottom w:val="0"/>
      <w:divBdr>
        <w:top w:val="none" w:sz="0" w:space="0" w:color="auto"/>
        <w:left w:val="none" w:sz="0" w:space="0" w:color="auto"/>
        <w:bottom w:val="none" w:sz="0" w:space="0" w:color="auto"/>
        <w:right w:val="none" w:sz="0" w:space="0" w:color="auto"/>
      </w:divBdr>
    </w:div>
    <w:div w:id="865827588">
      <w:bodyDiv w:val="1"/>
      <w:marLeft w:val="0"/>
      <w:marRight w:val="0"/>
      <w:marTop w:val="0"/>
      <w:marBottom w:val="0"/>
      <w:divBdr>
        <w:top w:val="none" w:sz="0" w:space="0" w:color="auto"/>
        <w:left w:val="none" w:sz="0" w:space="0" w:color="auto"/>
        <w:bottom w:val="none" w:sz="0" w:space="0" w:color="auto"/>
        <w:right w:val="none" w:sz="0" w:space="0" w:color="auto"/>
      </w:divBdr>
    </w:div>
    <w:div w:id="1325279526">
      <w:bodyDiv w:val="1"/>
      <w:marLeft w:val="0"/>
      <w:marRight w:val="0"/>
      <w:marTop w:val="0"/>
      <w:marBottom w:val="0"/>
      <w:divBdr>
        <w:top w:val="none" w:sz="0" w:space="0" w:color="auto"/>
        <w:left w:val="none" w:sz="0" w:space="0" w:color="auto"/>
        <w:bottom w:val="none" w:sz="0" w:space="0" w:color="auto"/>
        <w:right w:val="none" w:sz="0" w:space="0" w:color="auto"/>
      </w:divBdr>
    </w:div>
    <w:div w:id="1462729625">
      <w:bodyDiv w:val="1"/>
      <w:marLeft w:val="0"/>
      <w:marRight w:val="0"/>
      <w:marTop w:val="0"/>
      <w:marBottom w:val="0"/>
      <w:divBdr>
        <w:top w:val="none" w:sz="0" w:space="0" w:color="auto"/>
        <w:left w:val="none" w:sz="0" w:space="0" w:color="auto"/>
        <w:bottom w:val="none" w:sz="0" w:space="0" w:color="auto"/>
        <w:right w:val="none" w:sz="0" w:space="0" w:color="auto"/>
      </w:divBdr>
    </w:div>
    <w:div w:id="1607616755">
      <w:bodyDiv w:val="1"/>
      <w:marLeft w:val="0"/>
      <w:marRight w:val="0"/>
      <w:marTop w:val="0"/>
      <w:marBottom w:val="0"/>
      <w:divBdr>
        <w:top w:val="none" w:sz="0" w:space="0" w:color="auto"/>
        <w:left w:val="none" w:sz="0" w:space="0" w:color="auto"/>
        <w:bottom w:val="none" w:sz="0" w:space="0" w:color="auto"/>
        <w:right w:val="none" w:sz="0" w:space="0" w:color="auto"/>
      </w:divBdr>
    </w:div>
    <w:div w:id="1828814756">
      <w:bodyDiv w:val="1"/>
      <w:marLeft w:val="0"/>
      <w:marRight w:val="0"/>
      <w:marTop w:val="0"/>
      <w:marBottom w:val="0"/>
      <w:divBdr>
        <w:top w:val="none" w:sz="0" w:space="0" w:color="auto"/>
        <w:left w:val="none" w:sz="0" w:space="0" w:color="auto"/>
        <w:bottom w:val="none" w:sz="0" w:space="0" w:color="auto"/>
        <w:right w:val="none" w:sz="0" w:space="0" w:color="auto"/>
      </w:divBdr>
    </w:div>
    <w:div w:id="19523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FDF140687124D84474E2BFE626796" ma:contentTypeVersion="18" ma:contentTypeDescription="Create a new document." ma:contentTypeScope="" ma:versionID="70a0019442c83a12665286cff6d317b2">
  <xsd:schema xmlns:xsd="http://www.w3.org/2001/XMLSchema" xmlns:xs="http://www.w3.org/2001/XMLSchema" xmlns:p="http://schemas.microsoft.com/office/2006/metadata/properties" xmlns:ns2="c1fae380-4940-48f2-a260-d6d6550c86e0" xmlns:ns3="9e449994-b162-455a-bd6d-0eba0576c858" targetNamespace="http://schemas.microsoft.com/office/2006/metadata/properties" ma:root="true" ma:fieldsID="2855aaf1453ef1f69b78711296f7a9ea" ns2:_="" ns3:_="">
    <xsd:import namespace="c1fae380-4940-48f2-a260-d6d6550c86e0"/>
    <xsd:import namespace="9e449994-b162-455a-bd6d-0eba0576c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e380-4940-48f2-a260-d6d6550c8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555c94-72c3-4843-86f5-19b9e4b1d0c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449994-b162-455a-bd6d-0eba0576c8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6581dac-b221-4796-accd-f750fbf6774b}" ma:internalName="TaxCatchAll" ma:showField="CatchAllData" ma:web="9e449994-b162-455a-bd6d-0eba0576c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fae380-4940-48f2-a260-d6d6550c86e0">
      <Terms xmlns="http://schemas.microsoft.com/office/infopath/2007/PartnerControls"/>
    </lcf76f155ced4ddcb4097134ff3c332f>
    <TaxCatchAll xmlns="9e449994-b162-455a-bd6d-0eba0576c858" xsi:nil="true"/>
  </documentManagement>
</p:properties>
</file>

<file path=customXml/itemProps1.xml><?xml version="1.0" encoding="utf-8"?>
<ds:datastoreItem xmlns:ds="http://schemas.openxmlformats.org/officeDocument/2006/customXml" ds:itemID="{0A1FFB03-4C88-4485-A1DB-DCBDE5E3D1EE}">
  <ds:schemaRefs>
    <ds:schemaRef ds:uri="http://schemas.microsoft.com/sharepoint/v3/contenttype/forms"/>
  </ds:schemaRefs>
</ds:datastoreItem>
</file>

<file path=customXml/itemProps2.xml><?xml version="1.0" encoding="utf-8"?>
<ds:datastoreItem xmlns:ds="http://schemas.openxmlformats.org/officeDocument/2006/customXml" ds:itemID="{2BE376B3-5AB7-4635-B5B8-2CEB99AEF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e380-4940-48f2-a260-d6d6550c86e0"/>
    <ds:schemaRef ds:uri="9e449994-b162-455a-bd6d-0eba0576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F5DD6-B867-4F61-9C2C-DF87DD9413A3}">
  <ds:schemaRefs>
    <ds:schemaRef ds:uri="http://schemas.openxmlformats.org/officeDocument/2006/bibliography"/>
  </ds:schemaRefs>
</ds:datastoreItem>
</file>

<file path=customXml/itemProps4.xml><?xml version="1.0" encoding="utf-8"?>
<ds:datastoreItem xmlns:ds="http://schemas.openxmlformats.org/officeDocument/2006/customXml" ds:itemID="{9CE7A31F-B06B-48A6-8B5A-688BF969FD55}">
  <ds:schemaRefs>
    <ds:schemaRef ds:uri="http://schemas.microsoft.com/office/2006/metadata/properties"/>
    <ds:schemaRef ds:uri="http://schemas.microsoft.com/office/infopath/2007/PartnerControls"/>
    <ds:schemaRef ds:uri="c1fae380-4940-48f2-a260-d6d6550c86e0"/>
    <ds:schemaRef ds:uri="9e449994-b162-455a-bd6d-0eba0576c858"/>
  </ds:schemaRefs>
</ds:datastoreItem>
</file>

<file path=docMetadata/LabelInfo.xml><?xml version="1.0" encoding="utf-8"?>
<clbl:labelList xmlns:clbl="http://schemas.microsoft.com/office/2020/mipLabelMetadata">
  <clbl:label id="{8171f99d-f089-4f4a-bb63-3da1193f39d0}" enabled="0" method="" siteId="{8171f99d-f089-4f4a-bb63-3da1193f39d0}"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1021</Words>
  <Characters>5914</Characters>
  <Application>Microsoft Office Word</Application>
  <DocSecurity>0</DocSecurity>
  <Lines>140</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Papuzynski</dc:creator>
  <cp:lastModifiedBy>Yari Bonilla</cp:lastModifiedBy>
  <cp:revision>14</cp:revision>
  <cp:lastPrinted>2014-07-16T18:56:00Z</cp:lastPrinted>
  <dcterms:created xsi:type="dcterms:W3CDTF">2025-05-16T19:13:00Z</dcterms:created>
  <dcterms:modified xsi:type="dcterms:W3CDTF">2025-05-16T19:26:00Z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0x0101000BDFDF140687124D84474E2BFE626796</vt:lpwstr>
  </property>
  <property fmtid="{D5CDD505-2E9C-101B-9397-08002B2CF9AE}" pid="3" name="Order">
    <vt:r8>200</vt:r8>
  </property>
  <property fmtid="{D5CDD505-2E9C-101B-9397-08002B2CF9AE}" pid="4" name="GrammarlyDocumentId">
    <vt:lpwstr>88677d3d-6b04-44ab-888b-8ceaab6ea828</vt:lpwstr>
  </property>
  <property fmtid="{D5CDD505-2E9C-101B-9397-08002B2CF9AE}" pid="5" name="MediaServiceImageTags">
    <vt:lpwstr/>
  </property>
</Properties>
</file>